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CC67A" w14:textId="77777777" w:rsidR="00687CEE" w:rsidRDefault="00687CEE" w:rsidP="00687CEE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DBEDA3A" w14:textId="77777777" w:rsidR="00687CEE" w:rsidRDefault="00687CEE" w:rsidP="00687CEE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85BF595" w14:textId="77777777" w:rsidR="00687CEE" w:rsidRDefault="00687CEE" w:rsidP="00687CEE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C5A4D2E" w14:textId="77777777" w:rsidR="00687CEE" w:rsidRDefault="00687CEE" w:rsidP="00687CEE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4A27B89" w14:textId="77777777" w:rsidR="00687CEE" w:rsidRDefault="00687CEE" w:rsidP="00687CEE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3E19252" w14:textId="77777777" w:rsidR="00687CEE" w:rsidRDefault="00687CEE" w:rsidP="00687CEE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635336C" w14:textId="77777777" w:rsidR="00687CEE" w:rsidRDefault="00687CEE" w:rsidP="00687CEE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594EF24" w14:textId="77777777" w:rsidR="00687CEE" w:rsidRDefault="00687CEE" w:rsidP="00687CEE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80C13BB" w14:textId="77777777" w:rsidR="00687CEE" w:rsidRDefault="00687CEE" w:rsidP="00687CEE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3EFBC79" w14:textId="77777777" w:rsidR="00687CEE" w:rsidRDefault="00687CEE" w:rsidP="00687CEE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DC15DAB" w14:textId="125DCF8B" w:rsidR="00533FEE" w:rsidRPr="00687CEE" w:rsidRDefault="00533FEE" w:rsidP="00687CEE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87CEE">
        <w:rPr>
          <w:rFonts w:ascii="Arial" w:hAnsi="Arial" w:cs="Arial"/>
          <w:b/>
          <w:bCs/>
          <w:sz w:val="32"/>
          <w:szCs w:val="32"/>
        </w:rPr>
        <w:t>Zpráva o situaci národnostních menšin v České republice mezi lety 2023–2024</w:t>
      </w:r>
    </w:p>
    <w:p w14:paraId="3884AF8E" w14:textId="77777777" w:rsidR="00533FEE" w:rsidRPr="00B35BD2" w:rsidRDefault="00533FEE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br w:type="page"/>
      </w:r>
    </w:p>
    <w:sdt>
      <w:sdtPr>
        <w:rPr>
          <w:rFonts w:ascii="Arial" w:eastAsiaTheme="minorHAnsi" w:hAnsi="Arial" w:cs="Arial"/>
          <w:color w:val="auto"/>
          <w:sz w:val="22"/>
          <w:szCs w:val="22"/>
          <w:lang w:eastAsia="en-US"/>
        </w:rPr>
        <w:id w:val="3815231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2DBBD9" w14:textId="161A3544" w:rsidR="00DF7F57" w:rsidRPr="006D73B3" w:rsidRDefault="00DF7F57" w:rsidP="00F64ABA">
          <w:pPr>
            <w:pStyle w:val="Nadpisobsahu"/>
            <w:spacing w:line="276" w:lineRule="auto"/>
            <w:jc w:val="both"/>
            <w:rPr>
              <w:rStyle w:val="Nadpis1Char"/>
              <w:rFonts w:ascii="Arial" w:hAnsi="Arial" w:cs="Arial"/>
              <w:b/>
              <w:bCs/>
              <w:sz w:val="28"/>
              <w:szCs w:val="28"/>
            </w:rPr>
          </w:pPr>
          <w:r w:rsidRPr="006D73B3">
            <w:rPr>
              <w:rStyle w:val="Nadpis1Char"/>
              <w:rFonts w:ascii="Arial" w:hAnsi="Arial" w:cs="Arial"/>
              <w:b/>
              <w:bCs/>
              <w:sz w:val="28"/>
              <w:szCs w:val="28"/>
            </w:rPr>
            <w:t>Obsah</w:t>
          </w:r>
        </w:p>
        <w:p w14:paraId="2D6874E1" w14:textId="05A23E14" w:rsidR="00292520" w:rsidRDefault="00DF7F57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 w:rsidRPr="00B35BD2">
            <w:rPr>
              <w:rFonts w:ascii="Arial" w:hAnsi="Arial" w:cs="Arial"/>
            </w:rPr>
            <w:fldChar w:fldCharType="begin"/>
          </w:r>
          <w:r w:rsidRPr="00B35BD2">
            <w:rPr>
              <w:rFonts w:ascii="Arial" w:hAnsi="Arial" w:cs="Arial"/>
            </w:rPr>
            <w:instrText xml:space="preserve"> TOC \o "1-3" \h \z \u </w:instrText>
          </w:r>
          <w:r w:rsidRPr="00B35BD2">
            <w:rPr>
              <w:rFonts w:ascii="Arial" w:hAnsi="Arial" w:cs="Arial"/>
            </w:rPr>
            <w:fldChar w:fldCharType="separate"/>
          </w:r>
          <w:hyperlink w:anchor="_Toc211587568" w:history="1">
            <w:r w:rsidR="00292520" w:rsidRPr="001B23EE">
              <w:rPr>
                <w:rStyle w:val="Hypertextovodkaz"/>
                <w:rFonts w:ascii="Arial" w:eastAsia="Times New Roman" w:hAnsi="Arial" w:cs="Arial"/>
                <w:b/>
                <w:noProof/>
              </w:rPr>
              <w:t>Úvodní slovo zmocněnkyně vlády pro lidská práva</w:t>
            </w:r>
            <w:r w:rsidR="00292520">
              <w:rPr>
                <w:noProof/>
                <w:webHidden/>
              </w:rPr>
              <w:tab/>
            </w:r>
            <w:r w:rsidR="00292520">
              <w:rPr>
                <w:noProof/>
                <w:webHidden/>
              </w:rPr>
              <w:fldChar w:fldCharType="begin"/>
            </w:r>
            <w:r w:rsidR="00292520">
              <w:rPr>
                <w:noProof/>
                <w:webHidden/>
              </w:rPr>
              <w:instrText xml:space="preserve"> PAGEREF _Toc211587568 \h </w:instrText>
            </w:r>
            <w:r w:rsidR="00292520">
              <w:rPr>
                <w:noProof/>
                <w:webHidden/>
              </w:rPr>
            </w:r>
            <w:r w:rsidR="00292520">
              <w:rPr>
                <w:noProof/>
                <w:webHidden/>
              </w:rPr>
              <w:fldChar w:fldCharType="separate"/>
            </w:r>
            <w:r w:rsidR="00292520">
              <w:rPr>
                <w:noProof/>
                <w:webHidden/>
              </w:rPr>
              <w:t>1</w:t>
            </w:r>
            <w:r w:rsidR="00292520">
              <w:rPr>
                <w:noProof/>
                <w:webHidden/>
              </w:rPr>
              <w:fldChar w:fldCharType="end"/>
            </w:r>
          </w:hyperlink>
        </w:p>
        <w:p w14:paraId="1B58AE03" w14:textId="39B10B5C" w:rsidR="00292520" w:rsidRDefault="0029252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69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86D80" w14:textId="1F27C9BA" w:rsidR="00292520" w:rsidRDefault="0029252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70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Národnostní menšiny v České republice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D9B1F" w14:textId="4FC0822C" w:rsidR="00292520" w:rsidRDefault="0029252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71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Participace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4C302" w14:textId="0FA13526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72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3.1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Rada vlády pro národnostní menšiny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DA2041" w14:textId="7F725598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73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3.2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Výbory pro národnostní menšiny na úrovni krajů a Hlavního města Prahy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4599F" w14:textId="29D038B5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74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3.3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Výbory pro národnostní menšiny na úrovni statutárních měst a obcí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BEF3D8" w14:textId="39B5D0F5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75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3.4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Participace příslušníků národnostních menšin na činnosti resortů a další formy spolupráce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9D5918" w14:textId="107D400D" w:rsidR="00292520" w:rsidRDefault="0029252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76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Jazyková práva menšin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FCD53" w14:textId="47CA16E1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77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4.1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Vícejazyčné názvy a označení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4E0AB" w14:textId="5E0CD77B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78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4.2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CBA8CE" w14:textId="57037195" w:rsidR="00292520" w:rsidRDefault="00292520">
          <w:pPr>
            <w:pStyle w:val="Obsa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79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4.2.1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Polština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17D8E1" w14:textId="5C015FAB" w:rsidR="00292520" w:rsidRDefault="00292520">
          <w:pPr>
            <w:pStyle w:val="Obsa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80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4.2.2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Němčina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7F4E5" w14:textId="50F3488B" w:rsidR="00292520" w:rsidRDefault="00292520">
          <w:pPr>
            <w:pStyle w:val="Obsa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81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4.2.3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Romština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AE822" w14:textId="5CF02966" w:rsidR="00292520" w:rsidRDefault="00292520">
          <w:pPr>
            <w:pStyle w:val="Obsa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82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4.2.4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Slovenština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982C68" w14:textId="02312C5F" w:rsidR="00292520" w:rsidRDefault="00292520">
          <w:pPr>
            <w:pStyle w:val="Obsa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83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  <w:lang w:val="sk-SK"/>
              </w:rPr>
              <w:t>4.2.5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Moravská chorvatština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C5345" w14:textId="4E816F97" w:rsidR="00292520" w:rsidRDefault="0029252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84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Média a kultura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34E77" w14:textId="415A9913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85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5.1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Běloruská menšina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61841" w14:textId="1D859F87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86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5.2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Bulharská menšina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D341B" w14:textId="4F9842E6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87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5.3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Chorvatská menšina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4B604" w14:textId="2A190B04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88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5.4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Maďarská menšina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0798DC" w14:textId="2ACD5BD6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89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5.5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Německá menšina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800EDA" w14:textId="41B67851" w:rsidR="00292520" w:rsidRDefault="00292520">
          <w:pPr>
            <w:pStyle w:val="Obsa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90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5.5.1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Mapování a dokumentace hřbitovů a hrobů německojazyčného obyvatelstva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C6C6B7" w14:textId="01FC47B4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91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5.6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Polská menšina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24EB2" w14:textId="249E5153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92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5.7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Romská menšina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1D203" w14:textId="42F47B3C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93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5.8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Rusínská menšina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2A4A3" w14:textId="03C523C8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94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5.9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Ruská menšina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A30278" w14:textId="6CBCC0E4" w:rsidR="00292520" w:rsidRDefault="00292520">
          <w:pPr>
            <w:pStyle w:val="Obsa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95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5.9.1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Péče o pravoslavné hroby a památky na Olšanských hřbitovech v Praze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275CE" w14:textId="74D60B9D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96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5.10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Řecká menšina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8E533A" w14:textId="5A05CA51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97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5.11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Slovenská menšina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BA76B" w14:textId="56EFFCA3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98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5.12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Srbská menšina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29B6C" w14:textId="7479E7CC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599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5.13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Ukrajinská menšina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15920" w14:textId="3C396AA3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600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5.14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Vietnamská menšina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4E0C4" w14:textId="420F948B" w:rsidR="00292520" w:rsidRDefault="0029252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601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Problémy (nejen) národnostních menšin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F8542" w14:textId="40729860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602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6.1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Dezinformace a nenávistné projevy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82ECF" w14:textId="19F5AFDD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603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6.2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Nedůvěra mezi členy menšiny a jejich organizacemi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8A261" w14:textId="1F1645AF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604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6.3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Finanční problémy menšinových organizací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0A1B49" w14:textId="15E4BDD8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605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6.4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Nezájem o členství v menšinových organizacích a úbytek aktivních mluvčích menšinových jazyků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59444" w14:textId="40751DC9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606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6.5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Nedostatečná kapacita Domu národnostních menšin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D5B8E4" w14:textId="104B89BF" w:rsidR="00292520" w:rsidRDefault="00292520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607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6.6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Sociální a právní otázky menšin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2C18B" w14:textId="64A4AA5D" w:rsidR="00292520" w:rsidRDefault="0029252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608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Závěr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CC9C" w14:textId="5FC84E03" w:rsidR="00292520" w:rsidRDefault="0029252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1587609" w:history="1"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1B23EE">
              <w:rPr>
                <w:rStyle w:val="Hypertextovodkaz"/>
                <w:rFonts w:ascii="Arial" w:hAnsi="Arial" w:cs="Arial"/>
                <w:b/>
                <w:bCs/>
                <w:noProof/>
              </w:rPr>
              <w:t>Přílohy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_Toc211587609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C57B6" w14:textId="3D2151B7" w:rsidR="00DF7F57" w:rsidRPr="00B35BD2" w:rsidRDefault="00DF7F57" w:rsidP="00F64ABA">
          <w:pPr>
            <w:spacing w:line="276" w:lineRule="auto"/>
            <w:jc w:val="both"/>
            <w:rPr>
              <w:rFonts w:ascii="Arial" w:hAnsi="Arial" w:cs="Arial"/>
            </w:rPr>
          </w:pPr>
          <w:r w:rsidRPr="00B35BD2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4F66D5EC" w14:textId="77777777" w:rsidR="00154E97" w:rsidRDefault="00533FEE" w:rsidP="00F64ABA">
      <w:pPr>
        <w:spacing w:line="276" w:lineRule="auto"/>
        <w:jc w:val="both"/>
        <w:rPr>
          <w:rFonts w:ascii="Arial" w:hAnsi="Arial" w:cs="Arial"/>
        </w:rPr>
        <w:sectPr w:rsidR="00154E97" w:rsidSect="00055EC1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35BD2">
        <w:rPr>
          <w:rFonts w:ascii="Arial" w:hAnsi="Arial" w:cs="Arial"/>
        </w:rPr>
        <w:br w:type="page"/>
      </w:r>
    </w:p>
    <w:p w14:paraId="083D0544" w14:textId="77777777" w:rsidR="00292520" w:rsidRPr="00292520" w:rsidRDefault="00292520" w:rsidP="00292520">
      <w:pPr>
        <w:keepNext/>
        <w:keepLines/>
        <w:spacing w:before="240" w:after="240"/>
        <w:jc w:val="center"/>
        <w:outlineLvl w:val="0"/>
        <w:rPr>
          <w:rFonts w:ascii="Arial" w:eastAsia="Times New Roman" w:hAnsi="Arial" w:cs="Arial"/>
          <w:b/>
          <w:color w:val="003F7B"/>
          <w:sz w:val="36"/>
          <w:szCs w:val="32"/>
        </w:rPr>
      </w:pPr>
      <w:bookmarkStart w:id="0" w:name="_Toc207820296"/>
      <w:bookmarkStart w:id="1" w:name="_Toc205725567"/>
      <w:bookmarkStart w:id="2" w:name="_Toc208939032"/>
      <w:bookmarkStart w:id="3" w:name="_Toc211587568"/>
      <w:r w:rsidRPr="00292520">
        <w:rPr>
          <w:rFonts w:ascii="Arial" w:eastAsia="Times New Roman" w:hAnsi="Arial" w:cs="Arial"/>
          <w:b/>
          <w:color w:val="003F7B"/>
          <w:sz w:val="36"/>
          <w:szCs w:val="32"/>
        </w:rPr>
        <w:lastRenderedPageBreak/>
        <w:t>Úvodní slovo zmocněnkyně vlády pro lidská práva</w:t>
      </w:r>
      <w:bookmarkEnd w:id="0"/>
      <w:bookmarkEnd w:id="1"/>
      <w:bookmarkEnd w:id="2"/>
      <w:bookmarkEnd w:id="3"/>
    </w:p>
    <w:p w14:paraId="27FFAA2B" w14:textId="77777777" w:rsidR="00292520" w:rsidRPr="00292520" w:rsidRDefault="00292520" w:rsidP="00292520">
      <w:pPr>
        <w:jc w:val="both"/>
        <w:rPr>
          <w:rFonts w:ascii="Arial" w:eastAsia="Calibri" w:hAnsi="Arial" w:cs="Arial"/>
        </w:rPr>
      </w:pPr>
      <w:r w:rsidRPr="00292520">
        <w:rPr>
          <w:rFonts w:ascii="Arial" w:eastAsia="Calibri" w:hAnsi="Arial" w:cs="Arial"/>
        </w:rPr>
        <w:t>Vážené čtenářky, vážení čtenáři,</w:t>
      </w:r>
    </w:p>
    <w:p w14:paraId="162FEA66" w14:textId="77777777" w:rsidR="00292520" w:rsidRPr="00292520" w:rsidRDefault="00292520" w:rsidP="00292520">
      <w:pPr>
        <w:jc w:val="both"/>
        <w:rPr>
          <w:rFonts w:ascii="Arial" w:eastAsia="Calibri" w:hAnsi="Arial" w:cs="Arial"/>
        </w:rPr>
      </w:pPr>
      <w:r w:rsidRPr="00292520">
        <w:rPr>
          <w:rFonts w:ascii="Arial" w:eastAsia="Calibri" w:hAnsi="Arial" w:cs="Arial"/>
        </w:rPr>
        <w:t>předkládáme Vám zprávu o situaci národnostních menšin v České republice a o jejím praktickém vývoji mezi lety 2023 a 2024. Tato zpráva vznikla ve spolupráci s Oddělením národnostních menšin a romských záležitostí Odboru lidských práv a ochrany menšin Úřadu vlády. Zpráva v tomto novém formátu je čtivější, přehlednější a o mnoho komplexnější.</w:t>
      </w:r>
    </w:p>
    <w:p w14:paraId="473FF610" w14:textId="77777777" w:rsidR="00292520" w:rsidRPr="00292520" w:rsidRDefault="00292520" w:rsidP="00292520">
      <w:pPr>
        <w:jc w:val="both"/>
        <w:rPr>
          <w:rFonts w:ascii="Arial" w:eastAsia="Calibri" w:hAnsi="Arial" w:cs="Arial"/>
        </w:rPr>
      </w:pPr>
      <w:r w:rsidRPr="00292520">
        <w:rPr>
          <w:rFonts w:ascii="Arial" w:eastAsia="Calibri" w:hAnsi="Arial" w:cs="Arial"/>
        </w:rPr>
        <w:t>Při tvorbě Zprávy jsme vycházeli z dotazníkového šetření mezi členkami a členy Rady vlády pro národnostní menšiny, zástupkyněmi a zástupci národnostních menšin, kraji a dalšími odbornicemi a odborníky na danou agendu. Všem přispěvatelům chci tímto moc poděkovat. Tato spolupráce nám umožňuje získat lepší obraz o tom, která témata mezi odbornou veřejností a stakeholdery rezonují, kde je aktuálně potřeba dosáhnout nějaké změny, nebo co se naopak daří zlepšovat.</w:t>
      </w:r>
    </w:p>
    <w:p w14:paraId="7BCFA7B0" w14:textId="77777777" w:rsidR="00292520" w:rsidRPr="00292520" w:rsidRDefault="00292520" w:rsidP="00292520">
      <w:pPr>
        <w:jc w:val="both"/>
        <w:rPr>
          <w:rFonts w:ascii="Arial" w:eastAsia="Calibri" w:hAnsi="Arial" w:cs="Arial"/>
        </w:rPr>
      </w:pPr>
      <w:r w:rsidRPr="00292520">
        <w:rPr>
          <w:rFonts w:ascii="Arial" w:eastAsia="Calibri" w:hAnsi="Arial" w:cs="Arial"/>
        </w:rPr>
        <w:t xml:space="preserve">Období mezi lety 2023 a 2024 bylo pro příslušníky národnostních menšin velmi dynamické, ať už vlivem vývoje globálního, tak i vnitrostátního. Tato zpráva předkládá několik doporučení pro zlepšení postavení národnostních menšin v České republice, stejně tak ale nepomíjí úspěchy, kterých se nám podařilo v této dynamické době dosáhnout. </w:t>
      </w:r>
    </w:p>
    <w:p w14:paraId="68611002" w14:textId="77777777" w:rsidR="00292520" w:rsidRPr="00292520" w:rsidRDefault="00292520" w:rsidP="00292520">
      <w:pPr>
        <w:jc w:val="both"/>
        <w:rPr>
          <w:rFonts w:ascii="Arial" w:eastAsia="Calibri" w:hAnsi="Arial" w:cs="Arial"/>
        </w:rPr>
      </w:pPr>
      <w:r w:rsidRPr="00292520">
        <w:rPr>
          <w:rFonts w:ascii="Arial" w:eastAsia="Calibri" w:hAnsi="Arial" w:cs="Arial"/>
        </w:rPr>
        <w:t>Společně jsme čelili několika krizím, které jsme díky vzájemné soudržnosti a podpory překonali. Příkladem mohou být například nedávné povodně (2024), kde sehrála klíčovou roli včasná krizová komunikace, kterou se nám podařilo efektivně šířit nejen v češtině, ale i v několika dalších jazycích, díky čemuž jsme mohli oslovit širší veřejnost a zajistit tak rychlé předání důležitých informací.</w:t>
      </w:r>
    </w:p>
    <w:p w14:paraId="6EB00D57" w14:textId="77777777" w:rsidR="00292520" w:rsidRPr="00292520" w:rsidRDefault="00292520" w:rsidP="00292520">
      <w:pPr>
        <w:jc w:val="both"/>
        <w:rPr>
          <w:rFonts w:ascii="Arial" w:eastAsia="Calibri" w:hAnsi="Arial" w:cs="Arial"/>
        </w:rPr>
      </w:pPr>
      <w:r w:rsidRPr="00292520">
        <w:rPr>
          <w:rFonts w:ascii="Arial" w:eastAsia="Calibri" w:hAnsi="Arial" w:cs="Arial"/>
        </w:rPr>
        <w:t xml:space="preserve">Významným úspěchem v tomto období, o kterém se dočtete na následujících stránkách, bylo pak například posílení ochrany německého jazyka na nejvyšší úroveň dle Evropské charty regionálních či menšinových jazyků. Tento milník představuje důležitý posun v oblasti jazykových práv a potvrzuje závazek České republiky k respektování kulturní a jazykové rozmanitosti. </w:t>
      </w:r>
    </w:p>
    <w:p w14:paraId="72FCC308" w14:textId="77777777" w:rsidR="00292520" w:rsidRPr="00292520" w:rsidRDefault="00292520" w:rsidP="00292520">
      <w:pPr>
        <w:jc w:val="both"/>
        <w:rPr>
          <w:rFonts w:ascii="Arial" w:eastAsia="Calibri" w:hAnsi="Arial" w:cs="Arial"/>
        </w:rPr>
      </w:pPr>
      <w:r w:rsidRPr="00292520">
        <w:rPr>
          <w:rFonts w:ascii="Arial" w:eastAsia="Calibri" w:hAnsi="Arial" w:cs="Arial"/>
        </w:rPr>
        <w:t xml:space="preserve">Zároveň se nám podařilo po více než 20 letech dostát závazku ze smlouvy s Německem o dobrém sousedství a přátelské spolupráci. V té se Česká republika zavázala k péči o německé hroby. V následujícím roce díky usilovné práci nás všech bude spuštěn národní program na podporu obnovy a péči o tyto hroby, což lze vnímat jako poselství o dobrých vztazích mezi oběma zeměmi. </w:t>
      </w:r>
    </w:p>
    <w:p w14:paraId="65D2F0A2" w14:textId="77777777" w:rsidR="00292520" w:rsidRPr="00292520" w:rsidRDefault="00292520" w:rsidP="00292520">
      <w:pPr>
        <w:jc w:val="both"/>
        <w:rPr>
          <w:rFonts w:ascii="Arial" w:eastAsia="Calibri" w:hAnsi="Arial" w:cs="Arial"/>
        </w:rPr>
      </w:pPr>
      <w:r w:rsidRPr="00292520">
        <w:rPr>
          <w:rFonts w:ascii="Arial" w:eastAsia="Calibri" w:hAnsi="Arial" w:cs="Arial"/>
        </w:rPr>
        <w:t>Rada vlády pro národnostní menšiny také odsoudila růst antisemitismu v České republice a přijala právně nezávaznou definici anticikanismu. Tyto kroky představují důležité symbolické i praktické kroky v boji proti projevům nenávisti, které jsou často opomíjeny nebo zlehčovány. Zároveň tyto kroky posilují důvěru menšin v institucionální ochranu, vytvářejí rámec pro budoucí politická opatření a přispívají k větší citlivosti veřejné debaty. Zároveň vysílají jasný signál, že vláda vnímá tyto formy diskriminace jako závažné společenské problémy, které si zasluhují pozornost a řešení. I z tohoto důvodu vláda vzala na vědomí námi vytvořená strategická doporučení k předsudečnému násilí a nenávistným projevům.</w:t>
      </w:r>
    </w:p>
    <w:p w14:paraId="686651E3" w14:textId="77777777" w:rsidR="00292520" w:rsidRPr="00292520" w:rsidRDefault="00292520" w:rsidP="00292520">
      <w:pPr>
        <w:jc w:val="both"/>
        <w:rPr>
          <w:rFonts w:ascii="Arial" w:eastAsia="Calibri" w:hAnsi="Arial" w:cs="Arial"/>
        </w:rPr>
      </w:pPr>
      <w:r w:rsidRPr="00292520">
        <w:rPr>
          <w:rFonts w:ascii="Arial" w:eastAsia="Calibri" w:hAnsi="Arial" w:cs="Arial"/>
        </w:rPr>
        <w:t xml:space="preserve">Mezi lety 2023 a 2024 byla naší prioritou také otázka duševního zdraví, které se v posledních letech zaslouženě dostává do centra pozornosti, a to především díky mladé generaci, která se jej snaží aktivně zviditelnit. Jsem proto ráda, že i mladí zástupci národnostních menšin vnímají podporu psychického zdraví jako klíčové a budeme moci téma společně posouvat na nově vznikajícím Foru mladých zástupců národnostních menšin. </w:t>
      </w:r>
    </w:p>
    <w:p w14:paraId="386065E7" w14:textId="0112608E" w:rsidR="00292520" w:rsidRPr="00292520" w:rsidRDefault="00292520" w:rsidP="00292520">
      <w:pPr>
        <w:jc w:val="both"/>
        <w:rPr>
          <w:rFonts w:ascii="Arial" w:eastAsia="Calibri" w:hAnsi="Arial" w:cs="Arial"/>
        </w:rPr>
      </w:pPr>
      <w:r w:rsidRPr="00292520">
        <w:rPr>
          <w:rFonts w:ascii="Arial" w:eastAsia="Calibri" w:hAnsi="Arial" w:cs="Arial"/>
        </w:rPr>
        <w:lastRenderedPageBreak/>
        <w:t xml:space="preserve">V neposlední řadě jsem ráda, že se nám povedlo úspěšně dokončit nominační proces nových členek a členů z řad národnostních menšin, kde také nově zasedá zástupce gruzínské národnostní menšiny. </w:t>
      </w:r>
    </w:p>
    <w:p w14:paraId="6EAA2C2A" w14:textId="77777777" w:rsidR="00292520" w:rsidRDefault="00292520" w:rsidP="00292520">
      <w:pPr>
        <w:jc w:val="both"/>
        <w:rPr>
          <w:rFonts w:ascii="Arial" w:eastAsia="Calibri" w:hAnsi="Arial" w:cs="Arial"/>
        </w:rPr>
      </w:pPr>
      <w:r w:rsidRPr="00292520">
        <w:rPr>
          <w:rFonts w:ascii="Arial" w:eastAsia="Calibri" w:hAnsi="Arial" w:cs="Arial"/>
        </w:rPr>
        <w:t>Velmi si vážím možnosti aktivně spolupracovat s dalšími jednotlivci, organizacemi a institucemi na procesu, jehož cílem je nejen posílení práv příslušníků národnostních menšin v České republice, ale také budování otevřené, tolerantní a spravedlivé společnosti.</w:t>
      </w:r>
    </w:p>
    <w:p w14:paraId="65323318" w14:textId="47C51457" w:rsidR="00292520" w:rsidRPr="00292520" w:rsidRDefault="00292520" w:rsidP="00292520">
      <w:pPr>
        <w:jc w:val="both"/>
        <w:rPr>
          <w:rFonts w:ascii="Arial" w:eastAsia="Calibri" w:hAnsi="Arial" w:cs="Arial"/>
        </w:rPr>
      </w:pPr>
      <w:r w:rsidRPr="00292520">
        <w:rPr>
          <w:rFonts w:ascii="Arial" w:eastAsia="Calibri" w:hAnsi="Arial" w:cs="Arial"/>
        </w:rPr>
        <w:t>Přeji příjemné čtení.</w:t>
      </w:r>
    </w:p>
    <w:p w14:paraId="51DF1A4D" w14:textId="5950678E" w:rsidR="00292520" w:rsidRPr="00292520" w:rsidRDefault="00292520" w:rsidP="00292520">
      <w:pPr>
        <w:pStyle w:val="Odstavecseseznamem"/>
        <w:jc w:val="both"/>
        <w:rPr>
          <w:rFonts w:ascii="Arial" w:eastAsia="Calibri" w:hAnsi="Arial" w:cs="Arial"/>
          <w:bCs/>
        </w:rPr>
      </w:pPr>
    </w:p>
    <w:p w14:paraId="7700DC1A" w14:textId="7CA1A5D3" w:rsidR="00292520" w:rsidRPr="00292520" w:rsidRDefault="00292520" w:rsidP="00292520">
      <w:pPr>
        <w:pStyle w:val="Odstavecseseznamem"/>
        <w:jc w:val="both"/>
        <w:rPr>
          <w:rFonts w:ascii="Arial" w:eastAsia="Calibri" w:hAnsi="Arial" w:cs="Arial"/>
          <w:bCs/>
        </w:rPr>
      </w:pPr>
      <w:r w:rsidRPr="0029252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FF3A500" wp14:editId="3305ED40">
            <wp:simplePos x="0" y="0"/>
            <wp:positionH relativeFrom="margin">
              <wp:posOffset>142875</wp:posOffset>
            </wp:positionH>
            <wp:positionV relativeFrom="page">
              <wp:posOffset>2762250</wp:posOffset>
            </wp:positionV>
            <wp:extent cx="1070610" cy="1070610"/>
            <wp:effectExtent l="0" t="0" r="0" b="0"/>
            <wp:wrapNone/>
            <wp:docPr id="1675015850" name="Obrázek 1" descr="Profilová fotka uživatele Klára Šimáčková Laurenčík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ilová fotka uživatele Klára Šimáčková Laurenčíková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70610"/>
                    </a:xfrm>
                    <a:prstGeom prst="ellipse">
                      <a:avLst/>
                    </a:prstGeom>
                    <a:noFill/>
                    <a:ln w="381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CE9A7" w14:textId="77777777" w:rsidR="00292520" w:rsidRDefault="00292520" w:rsidP="00292520">
      <w:pPr>
        <w:pStyle w:val="Odstavecseseznamem"/>
        <w:spacing w:after="0"/>
        <w:jc w:val="both"/>
        <w:rPr>
          <w:rFonts w:ascii="Arial" w:eastAsia="Calibri" w:hAnsi="Arial" w:cs="Arial"/>
        </w:rPr>
      </w:pPr>
      <w:r w:rsidRPr="00292520">
        <w:rPr>
          <w:rFonts w:ascii="Arial" w:eastAsia="Calibri" w:hAnsi="Arial" w:cs="Arial"/>
        </w:rPr>
        <w:tab/>
      </w:r>
      <w:r w:rsidRPr="00292520">
        <w:rPr>
          <w:rFonts w:ascii="Arial" w:eastAsia="Calibri" w:hAnsi="Arial" w:cs="Arial"/>
        </w:rPr>
        <w:tab/>
      </w:r>
      <w:r w:rsidRPr="00292520">
        <w:rPr>
          <w:rFonts w:ascii="Arial" w:eastAsia="Calibri" w:hAnsi="Arial" w:cs="Arial"/>
        </w:rPr>
        <w:tab/>
      </w:r>
      <w:r w:rsidRPr="00292520">
        <w:rPr>
          <w:rFonts w:ascii="Arial" w:eastAsia="Calibri" w:hAnsi="Arial" w:cs="Arial"/>
        </w:rPr>
        <w:tab/>
      </w:r>
    </w:p>
    <w:p w14:paraId="7708D35E" w14:textId="056B87FF" w:rsidR="00292520" w:rsidRPr="00292520" w:rsidRDefault="00292520" w:rsidP="00292520">
      <w:pPr>
        <w:pStyle w:val="Odstavecseseznamem"/>
        <w:spacing w:after="0"/>
        <w:ind w:left="2844" w:firstLine="696"/>
        <w:jc w:val="both"/>
        <w:rPr>
          <w:rFonts w:ascii="Arial" w:eastAsia="Calibri" w:hAnsi="Arial" w:cs="Arial"/>
          <w:b/>
          <w:bCs/>
        </w:rPr>
      </w:pPr>
      <w:r w:rsidRPr="00292520">
        <w:rPr>
          <w:rFonts w:ascii="Arial" w:eastAsia="Calibri" w:hAnsi="Arial" w:cs="Arial"/>
          <w:b/>
          <w:bCs/>
        </w:rPr>
        <w:t>Klára Šimáčková Laurenčíková</w:t>
      </w:r>
    </w:p>
    <w:p w14:paraId="0A4806E4" w14:textId="3FA5C7C1" w:rsidR="00292520" w:rsidRPr="00292520" w:rsidRDefault="00292520" w:rsidP="00292520">
      <w:pPr>
        <w:pStyle w:val="Odstavecseseznamem"/>
        <w:jc w:val="both"/>
        <w:rPr>
          <w:rFonts w:ascii="Arial" w:eastAsia="Calibri" w:hAnsi="Arial" w:cs="Arial"/>
          <w:b/>
          <w:bCs/>
        </w:rPr>
      </w:pPr>
      <w:r w:rsidRPr="00292520">
        <w:rPr>
          <w:rFonts w:ascii="Arial" w:eastAsia="Calibri" w:hAnsi="Arial" w:cs="Arial"/>
          <w:b/>
          <w:bCs/>
        </w:rPr>
        <w:tab/>
      </w:r>
      <w:r w:rsidRPr="00292520">
        <w:rPr>
          <w:rFonts w:ascii="Arial" w:eastAsia="Calibri" w:hAnsi="Arial" w:cs="Arial"/>
          <w:b/>
          <w:bCs/>
        </w:rPr>
        <w:tab/>
      </w:r>
      <w:r w:rsidRPr="00292520">
        <w:rPr>
          <w:rFonts w:ascii="Arial" w:eastAsia="Calibri" w:hAnsi="Arial" w:cs="Arial"/>
          <w:b/>
          <w:bCs/>
        </w:rPr>
        <w:tab/>
      </w:r>
      <w:r w:rsidRPr="00292520">
        <w:rPr>
          <w:rFonts w:ascii="Arial" w:eastAsia="Calibri" w:hAnsi="Arial" w:cs="Arial"/>
          <w:b/>
          <w:bCs/>
        </w:rPr>
        <w:tab/>
        <w:t>zmocněnkyně vlády pro lidská práva</w:t>
      </w:r>
    </w:p>
    <w:p w14:paraId="2F083F9C" w14:textId="77777777" w:rsidR="00292520" w:rsidRDefault="00292520" w:rsidP="00292520">
      <w:pPr>
        <w:jc w:val="both"/>
        <w:rPr>
          <w:rStyle w:val="Nadpis1Char"/>
          <w:rFonts w:ascii="Roboto" w:eastAsia="Calibri" w:hAnsi="Roboto" w:cs="Segoe UI"/>
          <w:b/>
          <w:bCs/>
          <w:color w:val="auto"/>
          <w:sz w:val="22"/>
          <w:szCs w:val="22"/>
        </w:rPr>
      </w:pPr>
    </w:p>
    <w:p w14:paraId="238CCB73" w14:textId="77777777" w:rsidR="00292520" w:rsidRDefault="00292520" w:rsidP="00292520">
      <w:pPr>
        <w:jc w:val="both"/>
        <w:rPr>
          <w:rStyle w:val="Nadpis1Char"/>
          <w:rFonts w:ascii="Roboto" w:eastAsia="Calibri" w:hAnsi="Roboto" w:cs="Segoe UI"/>
          <w:b/>
          <w:bCs/>
          <w:color w:val="auto"/>
          <w:sz w:val="22"/>
          <w:szCs w:val="22"/>
        </w:rPr>
      </w:pPr>
    </w:p>
    <w:p w14:paraId="3AFC95B2" w14:textId="77777777" w:rsidR="00292520" w:rsidRDefault="00292520" w:rsidP="00292520">
      <w:pPr>
        <w:jc w:val="both"/>
        <w:rPr>
          <w:rStyle w:val="Nadpis1Char"/>
          <w:rFonts w:ascii="Roboto" w:eastAsia="Calibri" w:hAnsi="Roboto" w:cs="Segoe UI"/>
          <w:b/>
          <w:bCs/>
          <w:color w:val="auto"/>
          <w:sz w:val="22"/>
          <w:szCs w:val="22"/>
        </w:rPr>
      </w:pPr>
    </w:p>
    <w:p w14:paraId="4898753B" w14:textId="77777777" w:rsidR="00292520" w:rsidRDefault="00292520" w:rsidP="00292520">
      <w:pPr>
        <w:jc w:val="both"/>
        <w:rPr>
          <w:rStyle w:val="Nadpis1Char"/>
          <w:rFonts w:ascii="Roboto" w:eastAsia="Calibri" w:hAnsi="Roboto" w:cs="Segoe UI"/>
          <w:b/>
          <w:bCs/>
          <w:color w:val="auto"/>
          <w:sz w:val="22"/>
          <w:szCs w:val="22"/>
        </w:rPr>
      </w:pPr>
    </w:p>
    <w:p w14:paraId="013CD129" w14:textId="6543B43F" w:rsidR="00292520" w:rsidRDefault="00292520">
      <w:pPr>
        <w:rPr>
          <w:rStyle w:val="Nadpis1Char"/>
          <w:rFonts w:ascii="Roboto" w:eastAsia="Calibri" w:hAnsi="Roboto" w:cs="Segoe UI"/>
          <w:b/>
          <w:bCs/>
          <w:color w:val="auto"/>
          <w:sz w:val="22"/>
          <w:szCs w:val="22"/>
        </w:rPr>
      </w:pPr>
      <w:r>
        <w:rPr>
          <w:rStyle w:val="Nadpis1Char"/>
          <w:rFonts w:ascii="Roboto" w:eastAsia="Calibri" w:hAnsi="Roboto" w:cs="Segoe UI"/>
          <w:b/>
          <w:bCs/>
          <w:color w:val="auto"/>
          <w:sz w:val="22"/>
          <w:szCs w:val="22"/>
        </w:rPr>
        <w:br w:type="page"/>
      </w:r>
    </w:p>
    <w:p w14:paraId="571D94C0" w14:textId="715CA58D" w:rsidR="001018BB" w:rsidRDefault="00BB3E7D" w:rsidP="00F64ABA">
      <w:pPr>
        <w:pStyle w:val="Nadpis1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4" w:name="_Toc211587569"/>
      <w:r w:rsidRPr="00731DF7">
        <w:rPr>
          <w:rStyle w:val="Nadpis1Char"/>
          <w:rFonts w:ascii="Arial" w:hAnsi="Arial" w:cs="Arial"/>
          <w:b/>
          <w:bCs/>
          <w:sz w:val="28"/>
          <w:szCs w:val="28"/>
        </w:rPr>
        <w:lastRenderedPageBreak/>
        <w:t>Úvod</w:t>
      </w:r>
      <w:bookmarkEnd w:id="4"/>
      <w:r w:rsidRPr="00731DF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30B19AF" w14:textId="40036356" w:rsidR="002B7FE2" w:rsidRDefault="001018BB" w:rsidP="00D1173F">
      <w:pPr>
        <w:jc w:val="both"/>
        <w:rPr>
          <w:rFonts w:ascii="Arial" w:hAnsi="Arial" w:cs="Arial"/>
        </w:rPr>
      </w:pPr>
      <w:r w:rsidRPr="002B7FE2">
        <w:rPr>
          <w:rFonts w:ascii="Arial" w:hAnsi="Arial" w:cs="Arial"/>
        </w:rPr>
        <w:t>Rad</w:t>
      </w:r>
      <w:r w:rsidR="002B7FE2">
        <w:rPr>
          <w:rFonts w:ascii="Arial" w:hAnsi="Arial" w:cs="Arial"/>
        </w:rPr>
        <w:t>a</w:t>
      </w:r>
      <w:r w:rsidRPr="002B7FE2">
        <w:rPr>
          <w:rFonts w:ascii="Arial" w:hAnsi="Arial" w:cs="Arial"/>
        </w:rPr>
        <w:t xml:space="preserve"> vlády pro národnostní menšiny</w:t>
      </w:r>
      <w:r w:rsidR="002B7FE2">
        <w:rPr>
          <w:rFonts w:ascii="Arial" w:hAnsi="Arial" w:cs="Arial"/>
        </w:rPr>
        <w:t xml:space="preserve"> (dále jen „Rada“) na základě svého Statutu připravuje pro vládu souhrnné zprávy o národnostní situaci na území České republiky</w:t>
      </w:r>
      <w:r w:rsidR="00D1173F">
        <w:rPr>
          <w:rFonts w:ascii="Arial" w:hAnsi="Arial" w:cs="Arial"/>
        </w:rPr>
        <w:t xml:space="preserve"> (dále </w:t>
      </w:r>
      <w:r w:rsidR="001535A9">
        <w:rPr>
          <w:rFonts w:ascii="Arial" w:hAnsi="Arial" w:cs="Arial"/>
        </w:rPr>
        <w:t>také</w:t>
      </w:r>
      <w:r w:rsidR="00D1173F">
        <w:rPr>
          <w:rFonts w:ascii="Arial" w:hAnsi="Arial" w:cs="Arial"/>
        </w:rPr>
        <w:t xml:space="preserve"> „ČR“)</w:t>
      </w:r>
      <w:r w:rsidR="002B7FE2">
        <w:rPr>
          <w:rFonts w:ascii="Arial" w:hAnsi="Arial" w:cs="Arial"/>
        </w:rPr>
        <w:t xml:space="preserve">. Text předkládané </w:t>
      </w:r>
      <w:r w:rsidR="002B7FE2" w:rsidRPr="002B7FE2">
        <w:rPr>
          <w:rFonts w:ascii="Arial" w:hAnsi="Arial" w:cs="Arial"/>
        </w:rPr>
        <w:t>Zpráv</w:t>
      </w:r>
      <w:r w:rsidR="002B7FE2">
        <w:rPr>
          <w:rFonts w:ascii="Arial" w:hAnsi="Arial" w:cs="Arial"/>
        </w:rPr>
        <w:t>y</w:t>
      </w:r>
      <w:r w:rsidR="002B7FE2" w:rsidRPr="002B7FE2">
        <w:rPr>
          <w:rFonts w:ascii="Arial" w:hAnsi="Arial" w:cs="Arial"/>
        </w:rPr>
        <w:t xml:space="preserve"> o situaci národnostních menšin v České republice mezi lety 2023–</w:t>
      </w:r>
      <w:r w:rsidR="00F11CB4">
        <w:rPr>
          <w:rFonts w:ascii="Arial" w:hAnsi="Arial" w:cs="Arial"/>
        </w:rPr>
        <w:t>2</w:t>
      </w:r>
      <w:r w:rsidR="002B7FE2" w:rsidRPr="002B7FE2">
        <w:rPr>
          <w:rFonts w:ascii="Arial" w:hAnsi="Arial" w:cs="Arial"/>
        </w:rPr>
        <w:t>024</w:t>
      </w:r>
      <w:r w:rsidR="002B7FE2">
        <w:rPr>
          <w:rFonts w:ascii="Arial" w:hAnsi="Arial" w:cs="Arial"/>
        </w:rPr>
        <w:t xml:space="preserve"> </w:t>
      </w:r>
      <w:r w:rsidR="00F85217">
        <w:rPr>
          <w:rFonts w:ascii="Arial" w:hAnsi="Arial" w:cs="Arial"/>
        </w:rPr>
        <w:t xml:space="preserve">(dále jen „Zpráva“) </w:t>
      </w:r>
      <w:r w:rsidR="002B7FE2">
        <w:rPr>
          <w:rFonts w:ascii="Arial" w:hAnsi="Arial" w:cs="Arial"/>
        </w:rPr>
        <w:t xml:space="preserve">byl připraven na základě podkladů příslušných </w:t>
      </w:r>
      <w:r w:rsidR="00F85217">
        <w:rPr>
          <w:rFonts w:ascii="Arial" w:hAnsi="Arial" w:cs="Arial"/>
        </w:rPr>
        <w:t xml:space="preserve">orgánů státní správy, samosprávy, představitelů národnostních menšin a dalších institucí. Kromě toho mezi zdroje informací patřily zejména oficiální webové stránky, případně sociální sítě, organizací národnostních menšin.  </w:t>
      </w:r>
    </w:p>
    <w:p w14:paraId="0BD9F035" w14:textId="7D5EEE79" w:rsidR="00D1173F" w:rsidRPr="00D1173F" w:rsidRDefault="00D1173F" w:rsidP="00D117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Cílem Zprávy bylo přinést ucelený pohled na situaci národnostních menšin v ČR v letech 2023 a 2024, čemu odpovídá struktura Zprávy. </w:t>
      </w:r>
      <w:r w:rsidR="005E2DBA">
        <w:rPr>
          <w:rFonts w:ascii="Arial" w:hAnsi="Arial" w:cs="Arial"/>
        </w:rPr>
        <w:t xml:space="preserve">V kapitole Národnostní menšiny v ČR jsou vymezeny základní pojmy a statistika počtu národnostních menšin v ČR. V dalších kapitolách (kapitoly 3–5) je vymezen </w:t>
      </w:r>
      <w:r>
        <w:rPr>
          <w:rFonts w:ascii="Arial" w:hAnsi="Arial" w:cs="Arial"/>
        </w:rPr>
        <w:t>legislativní rámec ochrany práv národnostních menšin v ČR a jeho implementac</w:t>
      </w:r>
      <w:r w:rsidR="005E2DB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ze strany institucí a samotných národnostních menšin</w:t>
      </w:r>
      <w:r w:rsidR="005E2DBA">
        <w:rPr>
          <w:rFonts w:ascii="Arial" w:hAnsi="Arial" w:cs="Arial"/>
        </w:rPr>
        <w:t>. Konkrétně se jedná o</w:t>
      </w:r>
      <w:r w:rsidR="00F15BA8">
        <w:rPr>
          <w:rFonts w:ascii="Arial" w:hAnsi="Arial" w:cs="Arial"/>
        </w:rPr>
        <w:t> </w:t>
      </w:r>
      <w:r w:rsidR="005E2DBA">
        <w:rPr>
          <w:rFonts w:ascii="Arial" w:hAnsi="Arial" w:cs="Arial"/>
        </w:rPr>
        <w:t xml:space="preserve">způsoby participace národnostních menšin na řešení záležitostí týkajících se národnostních menšin, jazyková práva menšin včetně práva na vícejazyčné názvy a označení, vzdělávání v menšinovém jazyce, šíření informací v menšinovém jazyce a menšinová kultura. Šestá kapitola se zaměřuje na hlavní problémy, </w:t>
      </w:r>
      <w:r>
        <w:rPr>
          <w:rFonts w:ascii="Arial" w:hAnsi="Arial" w:cs="Arial"/>
        </w:rPr>
        <w:t xml:space="preserve">s nimiž se (nejen) národnostní menšiny v ČR </w:t>
      </w:r>
      <w:r w:rsidR="005E2DBA">
        <w:rPr>
          <w:rFonts w:ascii="Arial" w:hAnsi="Arial" w:cs="Arial"/>
        </w:rPr>
        <w:t xml:space="preserve">ve sledovaném období potýkaly. </w:t>
      </w:r>
    </w:p>
    <w:p w14:paraId="1E9A95FD" w14:textId="3A3CCCCF" w:rsidR="001018BB" w:rsidRDefault="001018BB" w:rsidP="001018BB">
      <w:pPr>
        <w:rPr>
          <w:rFonts w:eastAsiaTheme="majorEastAsia"/>
          <w:color w:val="0F4761" w:themeColor="accent1" w:themeShade="BF"/>
        </w:rPr>
      </w:pPr>
      <w:r>
        <w:br w:type="page"/>
      </w:r>
    </w:p>
    <w:p w14:paraId="735A210A" w14:textId="0DE2F6AA" w:rsidR="00DF7F57" w:rsidRPr="00731DF7" w:rsidRDefault="00BB3E7D" w:rsidP="00F64ABA">
      <w:pPr>
        <w:pStyle w:val="Nadpis1"/>
        <w:numPr>
          <w:ilvl w:val="0"/>
          <w:numId w:val="5"/>
        </w:numPr>
        <w:spacing w:line="276" w:lineRule="auto"/>
        <w:jc w:val="both"/>
        <w:rPr>
          <w:rStyle w:val="Nadpis1Char"/>
          <w:rFonts w:ascii="Arial" w:hAnsi="Arial" w:cs="Arial"/>
          <w:b/>
          <w:bCs/>
          <w:sz w:val="28"/>
          <w:szCs w:val="28"/>
        </w:rPr>
      </w:pPr>
      <w:bookmarkStart w:id="5" w:name="_Toc211587570"/>
      <w:r w:rsidRPr="00731DF7">
        <w:rPr>
          <w:rStyle w:val="Nadpis1Char"/>
          <w:rFonts w:ascii="Arial" w:hAnsi="Arial" w:cs="Arial"/>
          <w:b/>
          <w:bCs/>
          <w:sz w:val="28"/>
          <w:szCs w:val="28"/>
        </w:rPr>
        <w:lastRenderedPageBreak/>
        <w:t>Národnostní menšiny v České republice</w:t>
      </w:r>
      <w:bookmarkEnd w:id="5"/>
    </w:p>
    <w:p w14:paraId="3371CA79" w14:textId="6A0A0B02" w:rsidR="00AF6B1A" w:rsidRPr="00B35BD2" w:rsidRDefault="00CB6063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 České republice se za národnostní menšinu považuje společenství občanů Č</w:t>
      </w:r>
      <w:r w:rsidR="008B1875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 </w:t>
      </w:r>
      <w:r w:rsidR="00AF6B1A" w:rsidRPr="00B35BD2">
        <w:rPr>
          <w:rFonts w:ascii="Arial" w:hAnsi="Arial" w:cs="Arial"/>
        </w:rPr>
        <w:t xml:space="preserve">žijících na </w:t>
      </w:r>
      <w:r w:rsidRPr="00B35BD2">
        <w:rPr>
          <w:rFonts w:ascii="Arial" w:hAnsi="Arial" w:cs="Arial"/>
        </w:rPr>
        <w:t>území současné Č</w:t>
      </w:r>
      <w:r w:rsidR="008B1875">
        <w:rPr>
          <w:rFonts w:ascii="Arial" w:hAnsi="Arial" w:cs="Arial"/>
        </w:rPr>
        <w:t>R</w:t>
      </w:r>
      <w:r w:rsidR="00AF6B1A" w:rsidRPr="00B35BD2">
        <w:rPr>
          <w:rFonts w:ascii="Arial" w:hAnsi="Arial" w:cs="Arial"/>
        </w:rPr>
        <w:t>, kteří se odlišují od ostatních občanů zpravidla společným etnickým původem, jazykem, kulturou a tradicemi, tvoří početní menšinu obyvatelstva a</w:t>
      </w:r>
      <w:r w:rsidR="00C345ED">
        <w:rPr>
          <w:rFonts w:ascii="Arial" w:hAnsi="Arial" w:cs="Arial"/>
        </w:rPr>
        <w:t> </w:t>
      </w:r>
      <w:r w:rsidR="00AF6B1A" w:rsidRPr="00B35BD2">
        <w:rPr>
          <w:rFonts w:ascii="Arial" w:hAnsi="Arial" w:cs="Arial"/>
        </w:rPr>
        <w:t>zároveň projevují vůli být považováni za národnostní menšinu za účelem společného úsilí o</w:t>
      </w:r>
      <w:r w:rsidR="00C345ED">
        <w:rPr>
          <w:rFonts w:ascii="Arial" w:hAnsi="Arial" w:cs="Arial"/>
        </w:rPr>
        <w:t> </w:t>
      </w:r>
      <w:r w:rsidR="00AF6B1A" w:rsidRPr="00B35BD2">
        <w:rPr>
          <w:rFonts w:ascii="Arial" w:hAnsi="Arial" w:cs="Arial"/>
        </w:rPr>
        <w:t>zachování a rozvoj vlastní svébytnosti, jazyka a kultury a zároveň za účelem vyjádření a</w:t>
      </w:r>
      <w:r w:rsidR="00C345ED">
        <w:rPr>
          <w:rFonts w:ascii="Arial" w:hAnsi="Arial" w:cs="Arial"/>
        </w:rPr>
        <w:t> </w:t>
      </w:r>
      <w:r w:rsidR="00AF6B1A" w:rsidRPr="00B35BD2">
        <w:rPr>
          <w:rFonts w:ascii="Arial" w:hAnsi="Arial" w:cs="Arial"/>
        </w:rPr>
        <w:t>ochrany zájmů jejich společenství, které se historicky utvořilo.</w:t>
      </w:r>
      <w:r w:rsidRPr="00B35BD2">
        <w:rPr>
          <w:rStyle w:val="Znakapoznpodarou"/>
          <w:rFonts w:ascii="Arial" w:hAnsi="Arial" w:cs="Arial"/>
        </w:rPr>
        <w:footnoteReference w:id="1"/>
      </w:r>
      <w:r w:rsidR="00AF6B1A" w:rsidRPr="00B35BD2">
        <w:rPr>
          <w:rFonts w:ascii="Arial" w:hAnsi="Arial" w:cs="Arial"/>
        </w:rPr>
        <w:t xml:space="preserve"> </w:t>
      </w:r>
    </w:p>
    <w:p w14:paraId="0F9FFD16" w14:textId="234CC22D" w:rsidR="00CB6063" w:rsidRPr="00B35BD2" w:rsidRDefault="00CB6063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 Radě bylo v letech 2023 a 2024 nadále zastoupeno 14 národnostních menšin, a to menšiny běloruská, bulharská, chorvatská, maďarská, německá, polská, romská, rusínská, ruská, řecká, slovenská, srbská, ukrajinská a</w:t>
      </w:r>
      <w:r w:rsidR="00C345ED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vietnamská.</w:t>
      </w:r>
      <w:r w:rsidR="004C7FD0">
        <w:rPr>
          <w:rFonts w:ascii="Arial" w:hAnsi="Arial" w:cs="Arial"/>
        </w:rPr>
        <w:t xml:space="preserve"> Dne 30. října 2024 nabyl účinnosti nový </w:t>
      </w:r>
      <w:r w:rsidR="00F11CB4">
        <w:rPr>
          <w:rFonts w:ascii="Arial" w:hAnsi="Arial" w:cs="Arial"/>
        </w:rPr>
        <w:t>S</w:t>
      </w:r>
      <w:r w:rsidR="004C7FD0">
        <w:rPr>
          <w:rFonts w:ascii="Arial" w:hAnsi="Arial" w:cs="Arial"/>
        </w:rPr>
        <w:t>tatut Rady,</w:t>
      </w:r>
      <w:r w:rsidR="004C7FD0">
        <w:rPr>
          <w:rStyle w:val="Znakapoznpodarou"/>
          <w:rFonts w:ascii="Arial" w:hAnsi="Arial" w:cs="Arial"/>
        </w:rPr>
        <w:footnoteReference w:id="2"/>
      </w:r>
      <w:r w:rsidR="004C7FD0">
        <w:rPr>
          <w:rFonts w:ascii="Arial" w:hAnsi="Arial" w:cs="Arial"/>
        </w:rPr>
        <w:t xml:space="preserve"> který stanovil, že členem Rady je nově také představitel gruzínské národnostní menšiny. Ke jmenování zástupce gruzínské menšiny došlo až začátkem roku 2025.</w:t>
      </w:r>
      <w:r w:rsidR="004C7FD0">
        <w:rPr>
          <w:rStyle w:val="Znakapoznpodarou"/>
          <w:rFonts w:ascii="Arial" w:hAnsi="Arial" w:cs="Arial"/>
        </w:rPr>
        <w:footnoteReference w:id="3"/>
      </w:r>
      <w:r w:rsidR="00F96BB0">
        <w:rPr>
          <w:rFonts w:ascii="Arial" w:hAnsi="Arial" w:cs="Arial"/>
        </w:rPr>
        <w:t xml:space="preserve"> V současnosti je tak v Radě zastoupeno 15 národnostních menšin. </w:t>
      </w:r>
    </w:p>
    <w:p w14:paraId="16796E38" w14:textId="7CE93855" w:rsidR="00742F41" w:rsidRPr="00B35BD2" w:rsidRDefault="00742F41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Nejnovější údaje o počtu příslušníků národnostních menšin v Č</w:t>
      </w:r>
      <w:r w:rsidR="008B1875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 vycházejí z výsledků Sčítání lidu, domů a bytů z roku 2021</w:t>
      </w:r>
      <w:r w:rsidR="008B1875">
        <w:rPr>
          <w:rFonts w:ascii="Arial" w:hAnsi="Arial" w:cs="Arial"/>
        </w:rPr>
        <w:t xml:space="preserve"> (dále jen „sčítání </w:t>
      </w:r>
      <w:r w:rsidR="00C345ED">
        <w:rPr>
          <w:rFonts w:ascii="Arial" w:hAnsi="Arial" w:cs="Arial"/>
        </w:rPr>
        <w:t>lidu</w:t>
      </w:r>
      <w:r w:rsidR="008B1875">
        <w:rPr>
          <w:rFonts w:ascii="Arial" w:hAnsi="Arial" w:cs="Arial"/>
        </w:rPr>
        <w:t>“).</w:t>
      </w:r>
      <w:r w:rsidR="00AF6B1A" w:rsidRPr="00B35BD2">
        <w:rPr>
          <w:rStyle w:val="Znakapoznpodarou"/>
          <w:rFonts w:ascii="Arial" w:hAnsi="Arial" w:cs="Arial"/>
        </w:rPr>
        <w:footnoteReference w:id="4"/>
      </w:r>
      <w:r w:rsidRPr="00B35BD2">
        <w:rPr>
          <w:rFonts w:ascii="Arial" w:hAnsi="Arial" w:cs="Arial"/>
        </w:rPr>
        <w:t xml:space="preserve"> Vzhledem k tomu, že vyplnění otázky na národnost bylo dobrovolné a bez vyplnění ji ponechalo </w:t>
      </w:r>
      <w:r w:rsidR="00CB6063" w:rsidRPr="00B35BD2">
        <w:rPr>
          <w:rFonts w:ascii="Arial" w:hAnsi="Arial" w:cs="Arial"/>
        </w:rPr>
        <w:t>31,6 %</w:t>
      </w:r>
      <w:r w:rsidRPr="00B35BD2">
        <w:rPr>
          <w:rFonts w:ascii="Arial" w:hAnsi="Arial" w:cs="Arial"/>
        </w:rPr>
        <w:t xml:space="preserve"> osob, je třeba upozornit, že u některých menšin se skutečné počty příslušníků této menšiny mohou lišit. </w:t>
      </w:r>
    </w:p>
    <w:p w14:paraId="7644B3E6" w14:textId="55526EDC" w:rsidR="00742F41" w:rsidRDefault="00742F41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Následující tabulka přináší počty o</w:t>
      </w:r>
      <w:r w:rsidR="008B1875">
        <w:rPr>
          <w:rFonts w:ascii="Arial" w:hAnsi="Arial" w:cs="Arial"/>
        </w:rPr>
        <w:t>sob</w:t>
      </w:r>
      <w:r w:rsidRPr="00B35BD2">
        <w:rPr>
          <w:rFonts w:ascii="Arial" w:hAnsi="Arial" w:cs="Arial"/>
        </w:rPr>
        <w:t>, kte</w:t>
      </w:r>
      <w:r w:rsidR="008B1875">
        <w:rPr>
          <w:rFonts w:ascii="Arial" w:hAnsi="Arial" w:cs="Arial"/>
        </w:rPr>
        <w:t>ré</w:t>
      </w:r>
      <w:r w:rsidRPr="00B35BD2">
        <w:rPr>
          <w:rFonts w:ascii="Arial" w:hAnsi="Arial" w:cs="Arial"/>
        </w:rPr>
        <w:t xml:space="preserve"> se při </w:t>
      </w:r>
      <w:r w:rsidR="008B1875">
        <w:rPr>
          <w:rFonts w:ascii="Arial" w:hAnsi="Arial" w:cs="Arial"/>
        </w:rPr>
        <w:t xml:space="preserve">sčítání </w:t>
      </w:r>
      <w:r w:rsidR="00C966E8">
        <w:rPr>
          <w:rFonts w:ascii="Arial" w:hAnsi="Arial" w:cs="Arial"/>
        </w:rPr>
        <w:t>lidu</w:t>
      </w:r>
      <w:r w:rsidRPr="00B35BD2">
        <w:rPr>
          <w:rFonts w:ascii="Arial" w:hAnsi="Arial" w:cs="Arial"/>
        </w:rPr>
        <w:t xml:space="preserve"> přihlásil</w:t>
      </w:r>
      <w:r w:rsidR="008B1875">
        <w:rPr>
          <w:rFonts w:ascii="Arial" w:hAnsi="Arial" w:cs="Arial"/>
        </w:rPr>
        <w:t>y</w:t>
      </w:r>
      <w:r w:rsidRPr="00B35BD2">
        <w:rPr>
          <w:rFonts w:ascii="Arial" w:hAnsi="Arial" w:cs="Arial"/>
        </w:rPr>
        <w:t xml:space="preserve"> k ně</w:t>
      </w:r>
      <w:r w:rsidR="00F15BA8">
        <w:rPr>
          <w:rFonts w:ascii="Arial" w:hAnsi="Arial" w:cs="Arial"/>
        </w:rPr>
        <w:t>které</w:t>
      </w:r>
      <w:r w:rsidRPr="00B35BD2">
        <w:rPr>
          <w:rFonts w:ascii="Arial" w:hAnsi="Arial" w:cs="Arial"/>
        </w:rPr>
        <w:t xml:space="preserve"> ze 14 národností, jejichž zástupci zasedají v Radě. Údaje v tabulce zahrnují všechny osoby, které měly v rozhodný okamžik sčítání </w:t>
      </w:r>
      <w:r w:rsidR="00C345ED">
        <w:rPr>
          <w:rFonts w:ascii="Arial" w:hAnsi="Arial" w:cs="Arial"/>
        </w:rPr>
        <w:t>lidu</w:t>
      </w:r>
      <w:r w:rsidR="008B1875">
        <w:rPr>
          <w:rFonts w:ascii="Arial" w:hAnsi="Arial" w:cs="Arial"/>
        </w:rPr>
        <w:t xml:space="preserve"> </w:t>
      </w:r>
      <w:r w:rsidRPr="00B35BD2">
        <w:rPr>
          <w:rFonts w:ascii="Arial" w:hAnsi="Arial" w:cs="Arial"/>
        </w:rPr>
        <w:t>místo obvyklého pobytu na území Č</w:t>
      </w:r>
      <w:r w:rsidR="008B1875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>. Jde</w:t>
      </w:r>
      <w:r w:rsidR="00F15BA8">
        <w:rPr>
          <w:rFonts w:ascii="Arial" w:hAnsi="Arial" w:cs="Arial"/>
        </w:rPr>
        <w:t xml:space="preserve"> tedy</w:t>
      </w:r>
      <w:r w:rsidRPr="00B35BD2">
        <w:rPr>
          <w:rFonts w:ascii="Arial" w:hAnsi="Arial" w:cs="Arial"/>
        </w:rPr>
        <w:t xml:space="preserve"> jak o</w:t>
      </w:r>
      <w:r w:rsidR="00C345ED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občany ČR, tak i cizí státní příslušníky bez ohledu na typ povoleného pobytu.</w:t>
      </w:r>
      <w:r w:rsidR="00CB6063" w:rsidRPr="00B35BD2">
        <w:rPr>
          <w:rStyle w:val="Znakapoznpodarou"/>
          <w:rFonts w:ascii="Arial" w:hAnsi="Arial" w:cs="Arial"/>
        </w:rPr>
        <w:footnoteReference w:id="5"/>
      </w:r>
      <w:r w:rsidR="00CB6063" w:rsidRPr="00B35BD2">
        <w:rPr>
          <w:rFonts w:ascii="Arial" w:hAnsi="Arial" w:cs="Arial"/>
        </w:rPr>
        <w:t xml:space="preserve"> </w:t>
      </w:r>
    </w:p>
    <w:p w14:paraId="56C25079" w14:textId="166F2DE0" w:rsidR="00AF6B1A" w:rsidRPr="00B35BD2" w:rsidRDefault="00AF6B1A" w:rsidP="00F64ABA">
      <w:pPr>
        <w:pStyle w:val="Titulek"/>
        <w:keepNext/>
        <w:spacing w:line="276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Tabulka </w:t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fldChar w:fldCharType="begin"/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instrText xml:space="preserve"> SEQ Tabulka \* ARABIC </w:instrText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fldChar w:fldCharType="separate"/>
      </w:r>
      <w:r w:rsidR="0023120B"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t>1</w:t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fldChar w:fldCharType="end"/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Obyvatelstvo Česka podle vybraných národností (Sčítání lidu</w:t>
      </w:r>
      <w:r w:rsidR="00F85217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t>2021)</w:t>
      </w:r>
    </w:p>
    <w:tbl>
      <w:tblPr>
        <w:tblStyle w:val="Svtltabulkasmkou1"/>
        <w:tblW w:w="5000" w:type="pct"/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266"/>
      </w:tblGrid>
      <w:tr w:rsidR="00742F41" w:rsidRPr="00F85217" w14:paraId="30CCFB12" w14:textId="77777777" w:rsidTr="00F85217">
        <w:trPr>
          <w:trHeight w:val="249"/>
        </w:trPr>
        <w:tc>
          <w:tcPr>
            <w:tcW w:w="1250" w:type="pct"/>
          </w:tcPr>
          <w:p w14:paraId="4E9C3C7D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  <w:b/>
                <w:bCs/>
              </w:rPr>
              <w:t xml:space="preserve">Národnostní menšina </w:t>
            </w:r>
          </w:p>
        </w:tc>
        <w:tc>
          <w:tcPr>
            <w:tcW w:w="1250" w:type="pct"/>
          </w:tcPr>
          <w:p w14:paraId="5AC96A8A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  <w:b/>
                <w:bCs/>
              </w:rPr>
              <w:t xml:space="preserve">Jedna národnost </w:t>
            </w:r>
          </w:p>
        </w:tc>
        <w:tc>
          <w:tcPr>
            <w:tcW w:w="1250" w:type="pct"/>
          </w:tcPr>
          <w:p w14:paraId="7C0915E2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  <w:b/>
                <w:bCs/>
              </w:rPr>
              <w:t xml:space="preserve">V kombinaci s druhou národností </w:t>
            </w:r>
          </w:p>
        </w:tc>
        <w:tc>
          <w:tcPr>
            <w:tcW w:w="1250" w:type="pct"/>
          </w:tcPr>
          <w:p w14:paraId="03997292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  <w:b/>
                <w:bCs/>
              </w:rPr>
              <w:t xml:space="preserve">Celkem </w:t>
            </w:r>
          </w:p>
        </w:tc>
      </w:tr>
      <w:tr w:rsidR="00742F41" w:rsidRPr="00F85217" w14:paraId="15647F84" w14:textId="77777777" w:rsidTr="00F85217">
        <w:trPr>
          <w:trHeight w:val="110"/>
        </w:trPr>
        <w:tc>
          <w:tcPr>
            <w:tcW w:w="1250" w:type="pct"/>
          </w:tcPr>
          <w:p w14:paraId="42C8A593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  <w:b/>
                <w:bCs/>
              </w:rPr>
              <w:t xml:space="preserve">běloruská </w:t>
            </w:r>
          </w:p>
        </w:tc>
        <w:tc>
          <w:tcPr>
            <w:tcW w:w="1250" w:type="pct"/>
          </w:tcPr>
          <w:p w14:paraId="2684CF8C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4 030 </w:t>
            </w:r>
          </w:p>
        </w:tc>
        <w:tc>
          <w:tcPr>
            <w:tcW w:w="1250" w:type="pct"/>
          </w:tcPr>
          <w:p w14:paraId="501AEADA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1 099 </w:t>
            </w:r>
          </w:p>
        </w:tc>
        <w:tc>
          <w:tcPr>
            <w:tcW w:w="1250" w:type="pct"/>
          </w:tcPr>
          <w:p w14:paraId="33B0817E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5 129 </w:t>
            </w:r>
          </w:p>
        </w:tc>
      </w:tr>
      <w:tr w:rsidR="00742F41" w:rsidRPr="00F85217" w14:paraId="6574FCB1" w14:textId="77777777" w:rsidTr="00F85217">
        <w:trPr>
          <w:trHeight w:val="110"/>
        </w:trPr>
        <w:tc>
          <w:tcPr>
            <w:tcW w:w="1250" w:type="pct"/>
          </w:tcPr>
          <w:p w14:paraId="4B7C9C08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  <w:b/>
                <w:bCs/>
              </w:rPr>
              <w:t xml:space="preserve">bulharská </w:t>
            </w:r>
          </w:p>
        </w:tc>
        <w:tc>
          <w:tcPr>
            <w:tcW w:w="1250" w:type="pct"/>
          </w:tcPr>
          <w:p w14:paraId="067AB7C6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6 073 </w:t>
            </w:r>
          </w:p>
        </w:tc>
        <w:tc>
          <w:tcPr>
            <w:tcW w:w="1250" w:type="pct"/>
          </w:tcPr>
          <w:p w14:paraId="2CE8EABE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1 606 </w:t>
            </w:r>
          </w:p>
        </w:tc>
        <w:tc>
          <w:tcPr>
            <w:tcW w:w="1250" w:type="pct"/>
          </w:tcPr>
          <w:p w14:paraId="7E823D42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7 679 </w:t>
            </w:r>
          </w:p>
        </w:tc>
      </w:tr>
      <w:tr w:rsidR="0097477C" w:rsidRPr="00F85217" w14:paraId="7645F778" w14:textId="77777777" w:rsidTr="00F85217">
        <w:trPr>
          <w:trHeight w:val="110"/>
        </w:trPr>
        <w:tc>
          <w:tcPr>
            <w:tcW w:w="1250" w:type="pct"/>
          </w:tcPr>
          <w:p w14:paraId="33D31941" w14:textId="2C4FF188" w:rsidR="0097477C" w:rsidRPr="00F85217" w:rsidRDefault="0097477C" w:rsidP="00F8521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gruzínská</w:t>
            </w:r>
          </w:p>
        </w:tc>
        <w:tc>
          <w:tcPr>
            <w:tcW w:w="1250" w:type="pct"/>
          </w:tcPr>
          <w:p w14:paraId="447C9FB7" w14:textId="66CCB191" w:rsidR="0097477C" w:rsidRPr="00F85217" w:rsidRDefault="0097477C" w:rsidP="00F852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759</w:t>
            </w:r>
          </w:p>
        </w:tc>
        <w:tc>
          <w:tcPr>
            <w:tcW w:w="1250" w:type="pct"/>
          </w:tcPr>
          <w:p w14:paraId="7C0805CB" w14:textId="7A8F0C73" w:rsidR="0097477C" w:rsidRPr="00F85217" w:rsidRDefault="0097477C" w:rsidP="00F852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</w:p>
        </w:tc>
        <w:tc>
          <w:tcPr>
            <w:tcW w:w="1250" w:type="pct"/>
          </w:tcPr>
          <w:p w14:paraId="5AD3468A" w14:textId="02061C61" w:rsidR="0097477C" w:rsidRPr="00F85217" w:rsidRDefault="0097477C" w:rsidP="00F852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963</w:t>
            </w:r>
          </w:p>
        </w:tc>
      </w:tr>
      <w:tr w:rsidR="00742F41" w:rsidRPr="00F85217" w14:paraId="326A488B" w14:textId="77777777" w:rsidTr="00F85217">
        <w:trPr>
          <w:trHeight w:val="110"/>
        </w:trPr>
        <w:tc>
          <w:tcPr>
            <w:tcW w:w="1250" w:type="pct"/>
          </w:tcPr>
          <w:p w14:paraId="540F0BE9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  <w:b/>
                <w:bCs/>
              </w:rPr>
              <w:t xml:space="preserve">chorvatská </w:t>
            </w:r>
          </w:p>
        </w:tc>
        <w:tc>
          <w:tcPr>
            <w:tcW w:w="1250" w:type="pct"/>
          </w:tcPr>
          <w:p w14:paraId="6048BBEA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1 167 </w:t>
            </w:r>
          </w:p>
        </w:tc>
        <w:tc>
          <w:tcPr>
            <w:tcW w:w="1250" w:type="pct"/>
          </w:tcPr>
          <w:p w14:paraId="615DEAC7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1 247 </w:t>
            </w:r>
          </w:p>
        </w:tc>
        <w:tc>
          <w:tcPr>
            <w:tcW w:w="1250" w:type="pct"/>
          </w:tcPr>
          <w:p w14:paraId="6B04CE46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2 414 </w:t>
            </w:r>
          </w:p>
        </w:tc>
      </w:tr>
      <w:tr w:rsidR="00742F41" w:rsidRPr="00F85217" w14:paraId="44D48332" w14:textId="77777777" w:rsidTr="00F85217">
        <w:trPr>
          <w:trHeight w:val="110"/>
        </w:trPr>
        <w:tc>
          <w:tcPr>
            <w:tcW w:w="1250" w:type="pct"/>
          </w:tcPr>
          <w:p w14:paraId="326DD2BD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  <w:b/>
                <w:bCs/>
              </w:rPr>
              <w:t xml:space="preserve">maďarská </w:t>
            </w:r>
          </w:p>
        </w:tc>
        <w:tc>
          <w:tcPr>
            <w:tcW w:w="1250" w:type="pct"/>
          </w:tcPr>
          <w:p w14:paraId="3A3A791F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5 969 </w:t>
            </w:r>
          </w:p>
        </w:tc>
        <w:tc>
          <w:tcPr>
            <w:tcW w:w="1250" w:type="pct"/>
          </w:tcPr>
          <w:p w14:paraId="704579A5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5 284 </w:t>
            </w:r>
          </w:p>
        </w:tc>
        <w:tc>
          <w:tcPr>
            <w:tcW w:w="1250" w:type="pct"/>
          </w:tcPr>
          <w:p w14:paraId="3458918C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11 253 </w:t>
            </w:r>
          </w:p>
        </w:tc>
      </w:tr>
      <w:tr w:rsidR="00742F41" w:rsidRPr="00F85217" w14:paraId="67FEB5D9" w14:textId="77777777" w:rsidTr="00F85217">
        <w:trPr>
          <w:trHeight w:val="110"/>
        </w:trPr>
        <w:tc>
          <w:tcPr>
            <w:tcW w:w="1250" w:type="pct"/>
          </w:tcPr>
          <w:p w14:paraId="27B9FF1D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  <w:b/>
                <w:bCs/>
              </w:rPr>
              <w:t xml:space="preserve">německá </w:t>
            </w:r>
          </w:p>
        </w:tc>
        <w:tc>
          <w:tcPr>
            <w:tcW w:w="1250" w:type="pct"/>
          </w:tcPr>
          <w:p w14:paraId="257CCF3B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9 128 </w:t>
            </w:r>
          </w:p>
        </w:tc>
        <w:tc>
          <w:tcPr>
            <w:tcW w:w="1250" w:type="pct"/>
          </w:tcPr>
          <w:p w14:paraId="4026E027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15 504 </w:t>
            </w:r>
          </w:p>
        </w:tc>
        <w:tc>
          <w:tcPr>
            <w:tcW w:w="1250" w:type="pct"/>
          </w:tcPr>
          <w:p w14:paraId="2E720A37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24 632 </w:t>
            </w:r>
          </w:p>
        </w:tc>
      </w:tr>
      <w:tr w:rsidR="00742F41" w:rsidRPr="00F85217" w14:paraId="56373A3F" w14:textId="77777777" w:rsidTr="00F85217">
        <w:trPr>
          <w:trHeight w:val="110"/>
        </w:trPr>
        <w:tc>
          <w:tcPr>
            <w:tcW w:w="1250" w:type="pct"/>
          </w:tcPr>
          <w:p w14:paraId="319325D1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  <w:b/>
                <w:bCs/>
              </w:rPr>
              <w:t xml:space="preserve">polská </w:t>
            </w:r>
          </w:p>
        </w:tc>
        <w:tc>
          <w:tcPr>
            <w:tcW w:w="1250" w:type="pct"/>
          </w:tcPr>
          <w:p w14:paraId="751E908C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26 802 </w:t>
            </w:r>
          </w:p>
        </w:tc>
        <w:tc>
          <w:tcPr>
            <w:tcW w:w="1250" w:type="pct"/>
          </w:tcPr>
          <w:p w14:paraId="309C51F5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11 416 </w:t>
            </w:r>
          </w:p>
        </w:tc>
        <w:tc>
          <w:tcPr>
            <w:tcW w:w="1250" w:type="pct"/>
          </w:tcPr>
          <w:p w14:paraId="7800EAA8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38 218 </w:t>
            </w:r>
          </w:p>
        </w:tc>
      </w:tr>
      <w:tr w:rsidR="00742F41" w:rsidRPr="00F85217" w14:paraId="2BE4E50A" w14:textId="77777777" w:rsidTr="00F85217">
        <w:trPr>
          <w:trHeight w:val="110"/>
        </w:trPr>
        <w:tc>
          <w:tcPr>
            <w:tcW w:w="1250" w:type="pct"/>
          </w:tcPr>
          <w:p w14:paraId="1FC26F9C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  <w:b/>
                <w:bCs/>
              </w:rPr>
              <w:t xml:space="preserve">romská </w:t>
            </w:r>
          </w:p>
        </w:tc>
        <w:tc>
          <w:tcPr>
            <w:tcW w:w="1250" w:type="pct"/>
          </w:tcPr>
          <w:p w14:paraId="01407CA8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4 458 </w:t>
            </w:r>
          </w:p>
        </w:tc>
        <w:tc>
          <w:tcPr>
            <w:tcW w:w="1250" w:type="pct"/>
          </w:tcPr>
          <w:p w14:paraId="21FAE95D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17 233 </w:t>
            </w:r>
          </w:p>
        </w:tc>
        <w:tc>
          <w:tcPr>
            <w:tcW w:w="1250" w:type="pct"/>
          </w:tcPr>
          <w:p w14:paraId="31D74E55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21 691 </w:t>
            </w:r>
          </w:p>
        </w:tc>
      </w:tr>
      <w:tr w:rsidR="00742F41" w:rsidRPr="00F85217" w14:paraId="3E3F0181" w14:textId="77777777" w:rsidTr="00F85217">
        <w:trPr>
          <w:trHeight w:val="110"/>
        </w:trPr>
        <w:tc>
          <w:tcPr>
            <w:tcW w:w="1250" w:type="pct"/>
          </w:tcPr>
          <w:p w14:paraId="07337DC6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  <w:b/>
                <w:bCs/>
              </w:rPr>
              <w:t xml:space="preserve">rusínská </w:t>
            </w:r>
          </w:p>
        </w:tc>
        <w:tc>
          <w:tcPr>
            <w:tcW w:w="1250" w:type="pct"/>
          </w:tcPr>
          <w:p w14:paraId="5D6CDB8C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608 </w:t>
            </w:r>
          </w:p>
        </w:tc>
        <w:tc>
          <w:tcPr>
            <w:tcW w:w="1250" w:type="pct"/>
          </w:tcPr>
          <w:p w14:paraId="342F7E69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1 296 </w:t>
            </w:r>
          </w:p>
        </w:tc>
        <w:tc>
          <w:tcPr>
            <w:tcW w:w="1250" w:type="pct"/>
          </w:tcPr>
          <w:p w14:paraId="1D115D8F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1 904 </w:t>
            </w:r>
          </w:p>
        </w:tc>
      </w:tr>
      <w:tr w:rsidR="00742F41" w:rsidRPr="00F85217" w14:paraId="4FE18719" w14:textId="77777777" w:rsidTr="00F85217">
        <w:trPr>
          <w:trHeight w:val="110"/>
        </w:trPr>
        <w:tc>
          <w:tcPr>
            <w:tcW w:w="1250" w:type="pct"/>
          </w:tcPr>
          <w:p w14:paraId="12298171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  <w:b/>
                <w:bCs/>
              </w:rPr>
              <w:t xml:space="preserve">ruská </w:t>
            </w:r>
          </w:p>
        </w:tc>
        <w:tc>
          <w:tcPr>
            <w:tcW w:w="1250" w:type="pct"/>
          </w:tcPr>
          <w:p w14:paraId="5D577BC7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25 296 </w:t>
            </w:r>
          </w:p>
        </w:tc>
        <w:tc>
          <w:tcPr>
            <w:tcW w:w="1250" w:type="pct"/>
          </w:tcPr>
          <w:p w14:paraId="0034762F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9 210 </w:t>
            </w:r>
          </w:p>
        </w:tc>
        <w:tc>
          <w:tcPr>
            <w:tcW w:w="1250" w:type="pct"/>
          </w:tcPr>
          <w:p w14:paraId="77A6AA55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34 506 </w:t>
            </w:r>
          </w:p>
        </w:tc>
      </w:tr>
      <w:tr w:rsidR="00742F41" w:rsidRPr="00F85217" w14:paraId="5B178548" w14:textId="77777777" w:rsidTr="00F85217">
        <w:trPr>
          <w:trHeight w:val="110"/>
        </w:trPr>
        <w:tc>
          <w:tcPr>
            <w:tcW w:w="1250" w:type="pct"/>
          </w:tcPr>
          <w:p w14:paraId="1A08BADA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  <w:b/>
                <w:bCs/>
              </w:rPr>
              <w:t xml:space="preserve">řecká </w:t>
            </w:r>
          </w:p>
        </w:tc>
        <w:tc>
          <w:tcPr>
            <w:tcW w:w="1250" w:type="pct"/>
          </w:tcPr>
          <w:p w14:paraId="5BF4FED5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2 069 </w:t>
            </w:r>
          </w:p>
        </w:tc>
        <w:tc>
          <w:tcPr>
            <w:tcW w:w="1250" w:type="pct"/>
          </w:tcPr>
          <w:p w14:paraId="60E10FB6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2 008 </w:t>
            </w:r>
          </w:p>
        </w:tc>
        <w:tc>
          <w:tcPr>
            <w:tcW w:w="1250" w:type="pct"/>
          </w:tcPr>
          <w:p w14:paraId="3524AD42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4 077 </w:t>
            </w:r>
          </w:p>
        </w:tc>
      </w:tr>
      <w:tr w:rsidR="00742F41" w:rsidRPr="00F85217" w14:paraId="6A88E862" w14:textId="77777777" w:rsidTr="00F85217">
        <w:trPr>
          <w:trHeight w:val="110"/>
        </w:trPr>
        <w:tc>
          <w:tcPr>
            <w:tcW w:w="1250" w:type="pct"/>
          </w:tcPr>
          <w:p w14:paraId="3060FFDC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  <w:b/>
                <w:bCs/>
              </w:rPr>
              <w:lastRenderedPageBreak/>
              <w:t xml:space="preserve">slovenská </w:t>
            </w:r>
          </w:p>
        </w:tc>
        <w:tc>
          <w:tcPr>
            <w:tcW w:w="1250" w:type="pct"/>
          </w:tcPr>
          <w:p w14:paraId="1444798F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96 041 </w:t>
            </w:r>
          </w:p>
        </w:tc>
        <w:tc>
          <w:tcPr>
            <w:tcW w:w="1250" w:type="pct"/>
          </w:tcPr>
          <w:p w14:paraId="21F8263D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66 537 </w:t>
            </w:r>
          </w:p>
        </w:tc>
        <w:tc>
          <w:tcPr>
            <w:tcW w:w="1250" w:type="pct"/>
          </w:tcPr>
          <w:p w14:paraId="47DFA9FB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162 578 </w:t>
            </w:r>
          </w:p>
        </w:tc>
      </w:tr>
      <w:tr w:rsidR="00742F41" w:rsidRPr="00F85217" w14:paraId="3BA12E1F" w14:textId="77777777" w:rsidTr="00F85217">
        <w:trPr>
          <w:trHeight w:val="110"/>
        </w:trPr>
        <w:tc>
          <w:tcPr>
            <w:tcW w:w="1250" w:type="pct"/>
          </w:tcPr>
          <w:p w14:paraId="2147EE84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  <w:b/>
                <w:bCs/>
              </w:rPr>
              <w:t xml:space="preserve">srbská </w:t>
            </w:r>
          </w:p>
        </w:tc>
        <w:tc>
          <w:tcPr>
            <w:tcW w:w="1250" w:type="pct"/>
          </w:tcPr>
          <w:p w14:paraId="5F95FB8B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2 914 </w:t>
            </w:r>
          </w:p>
        </w:tc>
        <w:tc>
          <w:tcPr>
            <w:tcW w:w="1250" w:type="pct"/>
          </w:tcPr>
          <w:p w14:paraId="17DFE92D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1 187 </w:t>
            </w:r>
          </w:p>
        </w:tc>
        <w:tc>
          <w:tcPr>
            <w:tcW w:w="1250" w:type="pct"/>
          </w:tcPr>
          <w:p w14:paraId="0401297C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4 101 </w:t>
            </w:r>
          </w:p>
        </w:tc>
      </w:tr>
      <w:tr w:rsidR="00742F41" w:rsidRPr="00F85217" w14:paraId="29479950" w14:textId="77777777" w:rsidTr="00F85217">
        <w:trPr>
          <w:trHeight w:val="110"/>
        </w:trPr>
        <w:tc>
          <w:tcPr>
            <w:tcW w:w="1250" w:type="pct"/>
          </w:tcPr>
          <w:p w14:paraId="31733E51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  <w:b/>
                <w:bCs/>
              </w:rPr>
              <w:t xml:space="preserve">ukrajinská </w:t>
            </w:r>
          </w:p>
        </w:tc>
        <w:tc>
          <w:tcPr>
            <w:tcW w:w="1250" w:type="pct"/>
          </w:tcPr>
          <w:p w14:paraId="2D2A8836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78 068 </w:t>
            </w:r>
          </w:p>
        </w:tc>
        <w:tc>
          <w:tcPr>
            <w:tcW w:w="1250" w:type="pct"/>
          </w:tcPr>
          <w:p w14:paraId="53B850D7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14 824 </w:t>
            </w:r>
          </w:p>
        </w:tc>
        <w:tc>
          <w:tcPr>
            <w:tcW w:w="1250" w:type="pct"/>
          </w:tcPr>
          <w:p w14:paraId="61021E0C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92 892 </w:t>
            </w:r>
          </w:p>
        </w:tc>
      </w:tr>
      <w:tr w:rsidR="00742F41" w:rsidRPr="00F85217" w14:paraId="5B1FF0D8" w14:textId="77777777" w:rsidTr="00F85217">
        <w:trPr>
          <w:trHeight w:val="110"/>
        </w:trPr>
        <w:tc>
          <w:tcPr>
            <w:tcW w:w="1250" w:type="pct"/>
          </w:tcPr>
          <w:p w14:paraId="3AD15B91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  <w:b/>
                <w:bCs/>
              </w:rPr>
              <w:t xml:space="preserve">vietnamská </w:t>
            </w:r>
          </w:p>
        </w:tc>
        <w:tc>
          <w:tcPr>
            <w:tcW w:w="1250" w:type="pct"/>
          </w:tcPr>
          <w:p w14:paraId="0CB2AAC9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31 469 </w:t>
            </w:r>
          </w:p>
        </w:tc>
        <w:tc>
          <w:tcPr>
            <w:tcW w:w="1250" w:type="pct"/>
          </w:tcPr>
          <w:p w14:paraId="3D4EA415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7 254 </w:t>
            </w:r>
          </w:p>
        </w:tc>
        <w:tc>
          <w:tcPr>
            <w:tcW w:w="1250" w:type="pct"/>
          </w:tcPr>
          <w:p w14:paraId="0CF982EA" w14:textId="77777777" w:rsidR="00742F41" w:rsidRPr="00F85217" w:rsidRDefault="00742F41" w:rsidP="00F85217">
            <w:pPr>
              <w:jc w:val="both"/>
              <w:rPr>
                <w:rFonts w:ascii="Arial" w:hAnsi="Arial" w:cs="Arial"/>
              </w:rPr>
            </w:pPr>
            <w:r w:rsidRPr="00F85217">
              <w:rPr>
                <w:rFonts w:ascii="Arial" w:hAnsi="Arial" w:cs="Arial"/>
              </w:rPr>
              <w:t xml:space="preserve">38 723 </w:t>
            </w:r>
          </w:p>
        </w:tc>
      </w:tr>
    </w:tbl>
    <w:p w14:paraId="1F10E53F" w14:textId="0530C71F" w:rsidR="00742F41" w:rsidRPr="00F85217" w:rsidRDefault="006A6D3D" w:rsidP="00F64ABA">
      <w:pPr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85217">
        <w:rPr>
          <w:rFonts w:ascii="Arial" w:hAnsi="Arial" w:cs="Arial"/>
          <w:i/>
          <w:iCs/>
          <w:sz w:val="18"/>
          <w:szCs w:val="18"/>
        </w:rPr>
        <w:t>Zdroj: Český statistický úřad</w:t>
      </w:r>
    </w:p>
    <w:p w14:paraId="60B90173" w14:textId="39B8CD49" w:rsidR="008B1875" w:rsidRPr="008B1875" w:rsidRDefault="008B1875" w:rsidP="00F64AB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roce 2023 proběhlo jednání zástupců Úřadu vlády ČR a Českého statistického úřadu </w:t>
      </w:r>
      <w:r w:rsidR="0093736D">
        <w:rPr>
          <w:rFonts w:ascii="Arial" w:hAnsi="Arial" w:cs="Arial"/>
        </w:rPr>
        <w:t xml:space="preserve">(dále jen „ČSÚ“) o možnostech nastavení sčítání </w:t>
      </w:r>
      <w:r w:rsidR="00C345ED">
        <w:rPr>
          <w:rFonts w:ascii="Arial" w:hAnsi="Arial" w:cs="Arial"/>
        </w:rPr>
        <w:t>lidu</w:t>
      </w:r>
      <w:r w:rsidR="0093736D">
        <w:rPr>
          <w:rFonts w:ascii="Arial" w:hAnsi="Arial" w:cs="Arial"/>
        </w:rPr>
        <w:t xml:space="preserve"> do budoucna. O tomto jednání informoval ředitel </w:t>
      </w:r>
      <w:r w:rsidR="0093736D" w:rsidRPr="0093736D">
        <w:rPr>
          <w:rFonts w:ascii="Arial" w:hAnsi="Arial" w:cs="Arial"/>
        </w:rPr>
        <w:t>Odboru lidských práv a ochrany menšin</w:t>
      </w:r>
      <w:r w:rsidR="0093736D">
        <w:rPr>
          <w:rFonts w:ascii="Arial" w:hAnsi="Arial" w:cs="Arial"/>
        </w:rPr>
        <w:t xml:space="preserve"> na jednání Rady v září 2023. S ČSÚ se</w:t>
      </w:r>
      <w:r w:rsidR="00C345ED">
        <w:rPr>
          <w:rFonts w:ascii="Arial" w:hAnsi="Arial" w:cs="Arial"/>
        </w:rPr>
        <w:t> </w:t>
      </w:r>
      <w:r w:rsidR="0093736D">
        <w:rPr>
          <w:rFonts w:ascii="Arial" w:hAnsi="Arial" w:cs="Arial"/>
        </w:rPr>
        <w:t xml:space="preserve">diskutovaly různé varianty pojetí otázky na národnost pro účely sčítání </w:t>
      </w:r>
      <w:r w:rsidR="00C345ED">
        <w:rPr>
          <w:rFonts w:ascii="Arial" w:hAnsi="Arial" w:cs="Arial"/>
        </w:rPr>
        <w:t>lidu</w:t>
      </w:r>
      <w:r w:rsidR="0093736D">
        <w:rPr>
          <w:rFonts w:ascii="Arial" w:hAnsi="Arial" w:cs="Arial"/>
        </w:rPr>
        <w:t xml:space="preserve"> 2031. Další sčítání po roce 2031 už není plánováno prostřednictvím formuláře, s čím</w:t>
      </w:r>
      <w:r w:rsidR="00F15BA8">
        <w:rPr>
          <w:rFonts w:ascii="Arial" w:hAnsi="Arial" w:cs="Arial"/>
        </w:rPr>
        <w:t>ž</w:t>
      </w:r>
      <w:r w:rsidR="0093736D">
        <w:rPr>
          <w:rFonts w:ascii="Arial" w:hAnsi="Arial" w:cs="Arial"/>
        </w:rPr>
        <w:t xml:space="preserve"> souvisí potřeba úpravy legislativy ve vztahu k menšinám, jež je úzce spjata s výsledky sčítání </w:t>
      </w:r>
      <w:r w:rsidR="00C345ED">
        <w:rPr>
          <w:rFonts w:ascii="Arial" w:hAnsi="Arial" w:cs="Arial"/>
        </w:rPr>
        <w:t>lidu</w:t>
      </w:r>
      <w:r w:rsidR="0093736D">
        <w:rPr>
          <w:rFonts w:ascii="Arial" w:hAnsi="Arial" w:cs="Arial"/>
        </w:rPr>
        <w:t xml:space="preserve"> (viz níže podmínky zřizování výborů pro národnostní menšiny nebo menšinové školství). </w:t>
      </w:r>
    </w:p>
    <w:p w14:paraId="55792D69" w14:textId="629FD286" w:rsidR="00DF7F57" w:rsidRPr="00731DF7" w:rsidRDefault="00BB3E7D" w:rsidP="00F64ABA">
      <w:pPr>
        <w:pStyle w:val="Nadpis1"/>
        <w:numPr>
          <w:ilvl w:val="0"/>
          <w:numId w:val="5"/>
        </w:numPr>
        <w:spacing w:line="276" w:lineRule="auto"/>
        <w:jc w:val="both"/>
        <w:rPr>
          <w:rStyle w:val="Nadpis1Char"/>
          <w:rFonts w:ascii="Arial" w:hAnsi="Arial" w:cs="Arial"/>
          <w:b/>
          <w:bCs/>
          <w:sz w:val="28"/>
          <w:szCs w:val="28"/>
        </w:rPr>
      </w:pPr>
      <w:bookmarkStart w:id="6" w:name="_Toc211587571"/>
      <w:r w:rsidRPr="00731DF7">
        <w:rPr>
          <w:rStyle w:val="Nadpis1Char"/>
          <w:rFonts w:ascii="Arial" w:hAnsi="Arial" w:cs="Arial"/>
          <w:b/>
          <w:bCs/>
          <w:sz w:val="28"/>
          <w:szCs w:val="28"/>
        </w:rPr>
        <w:t>Participace</w:t>
      </w:r>
      <w:bookmarkEnd w:id="6"/>
      <w:r w:rsidR="00DF7F57" w:rsidRPr="00731DF7">
        <w:rPr>
          <w:rStyle w:val="Nadpis1Char"/>
          <w:rFonts w:ascii="Arial" w:hAnsi="Arial" w:cs="Arial"/>
          <w:b/>
          <w:bCs/>
          <w:sz w:val="28"/>
          <w:szCs w:val="28"/>
        </w:rPr>
        <w:t xml:space="preserve"> </w:t>
      </w:r>
      <w:r w:rsidRPr="00731DF7">
        <w:rPr>
          <w:rStyle w:val="Nadpis1Char"/>
          <w:rFonts w:ascii="Arial" w:hAnsi="Arial" w:cs="Arial"/>
          <w:b/>
          <w:bCs/>
          <w:sz w:val="28"/>
          <w:szCs w:val="28"/>
        </w:rPr>
        <w:t xml:space="preserve"> </w:t>
      </w:r>
    </w:p>
    <w:p w14:paraId="7B3DE5E1" w14:textId="0BF17CD4" w:rsidR="00337364" w:rsidRPr="00B35BD2" w:rsidRDefault="00337364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Participace neboli účast příslušníků národnostních menšin na řešení záležitostí týkajících se národnostních menšin je v Č</w:t>
      </w:r>
      <w:r w:rsidR="0093736D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 zajišťována především prostřednictvím Rady, výborů pro národnostní menšiny na úrovni krajů a hl. m. Prahy</w:t>
      </w:r>
      <w:r w:rsidR="005C5844">
        <w:rPr>
          <w:rFonts w:ascii="Arial" w:hAnsi="Arial" w:cs="Arial"/>
        </w:rPr>
        <w:t xml:space="preserve"> </w:t>
      </w:r>
      <w:r w:rsidRPr="00B35BD2">
        <w:rPr>
          <w:rFonts w:ascii="Arial" w:hAnsi="Arial" w:cs="Arial"/>
        </w:rPr>
        <w:t>a obcí či participací příslušníků národnostních menšin na činnosti ministerstev</w:t>
      </w:r>
      <w:r w:rsidR="00CC44E4">
        <w:rPr>
          <w:rFonts w:ascii="Arial" w:hAnsi="Arial" w:cs="Arial"/>
        </w:rPr>
        <w:t xml:space="preserve"> nebo jiný</w:t>
      </w:r>
      <w:r w:rsidR="002E18B9">
        <w:rPr>
          <w:rFonts w:ascii="Arial" w:hAnsi="Arial" w:cs="Arial"/>
        </w:rPr>
        <w:t>ch</w:t>
      </w:r>
      <w:r w:rsidR="00CC44E4">
        <w:rPr>
          <w:rFonts w:ascii="Arial" w:hAnsi="Arial" w:cs="Arial"/>
        </w:rPr>
        <w:t xml:space="preserve"> orgánů státní správy</w:t>
      </w:r>
      <w:r w:rsidRPr="00B35BD2">
        <w:rPr>
          <w:rFonts w:ascii="Arial" w:hAnsi="Arial" w:cs="Arial"/>
        </w:rPr>
        <w:t>.</w:t>
      </w:r>
    </w:p>
    <w:p w14:paraId="3BD7AD78" w14:textId="7137ED24" w:rsidR="00337364" w:rsidRPr="00C345ED" w:rsidRDefault="00E14CBB" w:rsidP="00F64ABA">
      <w:pPr>
        <w:pStyle w:val="Nadpis2"/>
        <w:numPr>
          <w:ilvl w:val="1"/>
          <w:numId w:val="5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7" w:name="_Toc211587572"/>
      <w:r w:rsidRPr="00C345ED">
        <w:rPr>
          <w:rFonts w:ascii="Arial" w:hAnsi="Arial" w:cs="Arial"/>
          <w:b/>
          <w:bCs/>
          <w:sz w:val="24"/>
          <w:szCs w:val="24"/>
        </w:rPr>
        <w:t>Rada vlády pro národnostní menšiny</w:t>
      </w:r>
      <w:bookmarkEnd w:id="7"/>
    </w:p>
    <w:p w14:paraId="2F52E2E8" w14:textId="1C2FABE8" w:rsidR="00337364" w:rsidRPr="0093736D" w:rsidRDefault="00E14CBB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Rada je </w:t>
      </w:r>
      <w:r w:rsidR="00337364" w:rsidRPr="00B35BD2">
        <w:rPr>
          <w:rFonts w:ascii="Arial" w:hAnsi="Arial" w:cs="Arial"/>
        </w:rPr>
        <w:t>stálým poradním a iniciativním orgánem vlády pro otázky týkající se národnostních menšin a jejich příslušníků.</w:t>
      </w:r>
      <w:r w:rsidR="0093736D">
        <w:rPr>
          <w:rFonts w:ascii="Arial" w:hAnsi="Arial" w:cs="Arial"/>
        </w:rPr>
        <w:t xml:space="preserve"> </w:t>
      </w:r>
      <w:r w:rsidR="0093736D" w:rsidRPr="0093736D">
        <w:rPr>
          <w:rFonts w:ascii="Arial" w:hAnsi="Arial" w:cs="Arial"/>
        </w:rPr>
        <w:t>Působnost Rady je vymezena menšinovým zákonem a nařízením vlády č. 98/2002 Sb., kterým se stanoví podmínky a způsob poskytování dotací ze státního rozpočtu na aktivity příslušníků národnostních menšin a na podporu integrace příslušníků romské komunity</w:t>
      </w:r>
      <w:r w:rsidR="008E47AB">
        <w:rPr>
          <w:rFonts w:ascii="Arial" w:hAnsi="Arial" w:cs="Arial"/>
        </w:rPr>
        <w:t xml:space="preserve"> (dále jen „nařízení vlády č. 98/2002 Sb.“)</w:t>
      </w:r>
      <w:r w:rsidR="0093736D" w:rsidRPr="0093736D">
        <w:rPr>
          <w:rFonts w:ascii="Arial" w:hAnsi="Arial" w:cs="Arial"/>
        </w:rPr>
        <w:t>, statutem, jednacím řádem, popř. usneseními vlády.</w:t>
      </w:r>
    </w:p>
    <w:p w14:paraId="6BA7D372" w14:textId="3CE003A1" w:rsidR="00F92884" w:rsidRPr="00B35BD2" w:rsidRDefault="00FC3E38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 letech 2023 a 2024 měla Rada 31 členů. Nejméně polovinu z celkového počtu členů Rady tvořili zástupci čtrnácti národnostních menšin, kteří byli navrženi sdruženími příslušníků národnostních menšin. V roce 2023 se konala tři jednání Rady</w:t>
      </w:r>
      <w:r w:rsidRPr="00B35BD2">
        <w:rPr>
          <w:rStyle w:val="Znakapoznpodarou"/>
          <w:rFonts w:ascii="Arial" w:hAnsi="Arial" w:cs="Arial"/>
        </w:rPr>
        <w:footnoteReference w:id="6"/>
      </w:r>
      <w:r w:rsidRPr="00B35BD2">
        <w:rPr>
          <w:rFonts w:ascii="Arial" w:hAnsi="Arial" w:cs="Arial"/>
        </w:rPr>
        <w:t xml:space="preserve"> a v roce 2024 </w:t>
      </w:r>
      <w:r w:rsidR="009A0DE1">
        <w:rPr>
          <w:rFonts w:ascii="Arial" w:hAnsi="Arial" w:cs="Arial"/>
        </w:rPr>
        <w:t>dvě</w:t>
      </w:r>
      <w:r w:rsidRPr="00B35BD2">
        <w:rPr>
          <w:rFonts w:ascii="Arial" w:hAnsi="Arial" w:cs="Arial"/>
        </w:rPr>
        <w:t xml:space="preserve"> jednání Rady.</w:t>
      </w:r>
      <w:r w:rsidRPr="00B35BD2">
        <w:rPr>
          <w:rStyle w:val="Znakapoznpodarou"/>
          <w:rFonts w:ascii="Arial" w:hAnsi="Arial" w:cs="Arial"/>
        </w:rPr>
        <w:footnoteReference w:id="7"/>
      </w:r>
      <w:r w:rsidRPr="00B35BD2">
        <w:rPr>
          <w:rFonts w:ascii="Arial" w:hAnsi="Arial" w:cs="Arial"/>
        </w:rPr>
        <w:t xml:space="preserve"> </w:t>
      </w:r>
    </w:p>
    <w:p w14:paraId="1BB6894C" w14:textId="37D92BF8" w:rsidR="00F92884" w:rsidRPr="00B35BD2" w:rsidRDefault="00C7612D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Otázkami práv příslušníků romské menšiny žijících v Č</w:t>
      </w:r>
      <w:r w:rsidR="009F4BB2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 se podrobně zabývá Rada vlády pro</w:t>
      </w:r>
      <w:r w:rsidR="00631268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záležitosti romské menšiny</w:t>
      </w:r>
      <w:r w:rsidR="00F92884" w:rsidRPr="00B35BD2">
        <w:rPr>
          <w:rFonts w:ascii="Arial" w:hAnsi="Arial" w:cs="Arial"/>
        </w:rPr>
        <w:t xml:space="preserve"> (</w:t>
      </w:r>
      <w:r w:rsidR="00631268">
        <w:rPr>
          <w:rFonts w:ascii="Arial" w:hAnsi="Arial" w:cs="Arial"/>
        </w:rPr>
        <w:t>dále jen „</w:t>
      </w:r>
      <w:r w:rsidR="00F92884" w:rsidRPr="00B35BD2">
        <w:rPr>
          <w:rFonts w:ascii="Arial" w:hAnsi="Arial" w:cs="Arial"/>
        </w:rPr>
        <w:t>RVZRM</w:t>
      </w:r>
      <w:r w:rsidR="00631268">
        <w:rPr>
          <w:rFonts w:ascii="Arial" w:hAnsi="Arial" w:cs="Arial"/>
        </w:rPr>
        <w:t>“</w:t>
      </w:r>
      <w:r w:rsidR="00F92884" w:rsidRPr="00B35BD2">
        <w:rPr>
          <w:rFonts w:ascii="Arial" w:hAnsi="Arial" w:cs="Arial"/>
        </w:rPr>
        <w:t>)</w:t>
      </w:r>
      <w:r w:rsidR="006A6D3D" w:rsidRPr="00B35BD2">
        <w:rPr>
          <w:rFonts w:ascii="Arial" w:hAnsi="Arial" w:cs="Arial"/>
        </w:rPr>
        <w:t>.</w:t>
      </w:r>
      <w:r w:rsidR="006A6D3D" w:rsidRPr="00B35BD2">
        <w:rPr>
          <w:rStyle w:val="Znakapoznpodarou"/>
          <w:rFonts w:ascii="Arial" w:hAnsi="Arial" w:cs="Arial"/>
        </w:rPr>
        <w:footnoteReference w:id="8"/>
      </w:r>
      <w:r w:rsidR="00F92884" w:rsidRPr="00B35BD2">
        <w:rPr>
          <w:rFonts w:ascii="Arial" w:hAnsi="Arial" w:cs="Arial"/>
        </w:rPr>
        <w:t xml:space="preserve"> Od roku 2023 je místopředsedkyní RVZRM historicky první vládní zmocněnkyně pro záležitosti </w:t>
      </w:r>
      <w:r w:rsidR="00CC44E4" w:rsidRPr="00B35BD2">
        <w:rPr>
          <w:rFonts w:ascii="Arial" w:hAnsi="Arial" w:cs="Arial"/>
        </w:rPr>
        <w:t>romské</w:t>
      </w:r>
      <w:r w:rsidR="00CC44E4">
        <w:rPr>
          <w:rFonts w:ascii="Arial" w:hAnsi="Arial" w:cs="Arial"/>
        </w:rPr>
        <w:t xml:space="preserve"> menšiny</w:t>
      </w:r>
      <w:r w:rsidR="00F92884" w:rsidRPr="00B35BD2">
        <w:rPr>
          <w:rFonts w:ascii="Arial" w:hAnsi="Arial" w:cs="Arial"/>
        </w:rPr>
        <w:t xml:space="preserve"> Lucie Fuková.</w:t>
      </w:r>
    </w:p>
    <w:p w14:paraId="1E0DA29A" w14:textId="761F77FA" w:rsidR="00DF7F57" w:rsidRPr="00631268" w:rsidRDefault="00DF7F57" w:rsidP="00F64ABA">
      <w:pPr>
        <w:pStyle w:val="Nadpis2"/>
        <w:numPr>
          <w:ilvl w:val="1"/>
          <w:numId w:val="5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8" w:name="_Toc211587573"/>
      <w:r w:rsidRPr="00631268">
        <w:rPr>
          <w:rFonts w:ascii="Arial" w:hAnsi="Arial" w:cs="Arial"/>
          <w:b/>
          <w:bCs/>
          <w:sz w:val="24"/>
          <w:szCs w:val="24"/>
        </w:rPr>
        <w:t xml:space="preserve">Výbory pro národnostní menšiny na úrovni krajů </w:t>
      </w:r>
      <w:r w:rsidR="00631268">
        <w:rPr>
          <w:rFonts w:ascii="Arial" w:hAnsi="Arial" w:cs="Arial"/>
          <w:b/>
          <w:bCs/>
          <w:sz w:val="24"/>
          <w:szCs w:val="24"/>
        </w:rPr>
        <w:t>a</w:t>
      </w:r>
      <w:r w:rsidRPr="00631268">
        <w:rPr>
          <w:rFonts w:ascii="Arial" w:hAnsi="Arial" w:cs="Arial"/>
          <w:b/>
          <w:bCs/>
          <w:sz w:val="24"/>
          <w:szCs w:val="24"/>
        </w:rPr>
        <w:t xml:space="preserve"> </w:t>
      </w:r>
      <w:r w:rsidR="00631268">
        <w:rPr>
          <w:rFonts w:ascii="Arial" w:hAnsi="Arial" w:cs="Arial"/>
          <w:b/>
          <w:bCs/>
          <w:sz w:val="24"/>
          <w:szCs w:val="24"/>
        </w:rPr>
        <w:t>H</w:t>
      </w:r>
      <w:r w:rsidRPr="00631268">
        <w:rPr>
          <w:rFonts w:ascii="Arial" w:hAnsi="Arial" w:cs="Arial"/>
          <w:b/>
          <w:bCs/>
          <w:sz w:val="24"/>
          <w:szCs w:val="24"/>
        </w:rPr>
        <w:t>l</w:t>
      </w:r>
      <w:r w:rsidR="00631268">
        <w:rPr>
          <w:rFonts w:ascii="Arial" w:hAnsi="Arial" w:cs="Arial"/>
          <w:b/>
          <w:bCs/>
          <w:sz w:val="24"/>
          <w:szCs w:val="24"/>
        </w:rPr>
        <w:t>avního města</w:t>
      </w:r>
      <w:r w:rsidRPr="00631268">
        <w:rPr>
          <w:rFonts w:ascii="Arial" w:hAnsi="Arial" w:cs="Arial"/>
          <w:b/>
          <w:bCs/>
          <w:sz w:val="24"/>
          <w:szCs w:val="24"/>
        </w:rPr>
        <w:t xml:space="preserve"> Prahy</w:t>
      </w:r>
      <w:bookmarkEnd w:id="8"/>
    </w:p>
    <w:p w14:paraId="62C6E32C" w14:textId="43E408ED" w:rsidR="005737BB" w:rsidRPr="00B35BD2" w:rsidRDefault="005737BB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Na základě § 78 odst. 2 zákona č. 129/2000 Sb., o krajích (krajské zřízení), ve znění pozdějších předpisů (dále jen „zákon o krajích</w:t>
      </w:r>
      <w:r w:rsidR="009F4BB2">
        <w:rPr>
          <w:rFonts w:ascii="Arial" w:hAnsi="Arial" w:cs="Arial"/>
        </w:rPr>
        <w:t>“</w:t>
      </w:r>
      <w:r w:rsidRPr="00B35BD2">
        <w:rPr>
          <w:rFonts w:ascii="Arial" w:hAnsi="Arial" w:cs="Arial"/>
        </w:rPr>
        <w:t xml:space="preserve">), kraj, v jehož územním obvodu žije podle </w:t>
      </w:r>
      <w:r w:rsidRPr="00B35BD2">
        <w:rPr>
          <w:rFonts w:ascii="Arial" w:hAnsi="Arial" w:cs="Arial"/>
        </w:rPr>
        <w:lastRenderedPageBreak/>
        <w:t xml:space="preserve">posledního sčítání lidu </w:t>
      </w:r>
      <w:r w:rsidRPr="00EB61C2">
        <w:rPr>
          <w:rFonts w:ascii="Arial" w:hAnsi="Arial" w:cs="Arial"/>
        </w:rPr>
        <w:t>alespoň 5 % občanů</w:t>
      </w:r>
      <w:r w:rsidRPr="00B35BD2">
        <w:rPr>
          <w:rFonts w:ascii="Arial" w:hAnsi="Arial" w:cs="Arial"/>
        </w:rPr>
        <w:t xml:space="preserve"> kraje hlásících se k národnosti jiné než české, zřizuje výbor pro národnostní menšiny, pokud o to písemně požádá spolek zastupující zájmy národnostní menšiny.</w:t>
      </w:r>
      <w:r w:rsidRPr="00EB61C2">
        <w:rPr>
          <w:rFonts w:ascii="Arial" w:hAnsi="Arial" w:cs="Arial"/>
        </w:rPr>
        <w:t xml:space="preserve"> </w:t>
      </w:r>
      <w:r w:rsidR="005C5844" w:rsidRPr="00EB61C2">
        <w:rPr>
          <w:rFonts w:ascii="Arial" w:hAnsi="Arial" w:cs="Arial"/>
        </w:rPr>
        <w:t>Obdobně</w:t>
      </w:r>
      <w:r w:rsidR="00EB61C2" w:rsidRPr="00EB61C2">
        <w:rPr>
          <w:rFonts w:ascii="Arial" w:hAnsi="Arial" w:cs="Arial"/>
        </w:rPr>
        <w:t xml:space="preserve"> </w:t>
      </w:r>
      <w:r w:rsidR="005C5844" w:rsidRPr="00EB61C2">
        <w:rPr>
          <w:rFonts w:ascii="Arial" w:hAnsi="Arial" w:cs="Arial"/>
        </w:rPr>
        <w:t xml:space="preserve">i </w:t>
      </w:r>
      <w:r w:rsidR="009D131A" w:rsidRPr="00EB61C2">
        <w:rPr>
          <w:rFonts w:ascii="Arial" w:hAnsi="Arial" w:cs="Arial"/>
        </w:rPr>
        <w:t xml:space="preserve">v hlavním městě Praze </w:t>
      </w:r>
      <w:r w:rsidR="005C5844" w:rsidRPr="00EB61C2">
        <w:rPr>
          <w:rFonts w:ascii="Arial" w:hAnsi="Arial" w:cs="Arial"/>
        </w:rPr>
        <w:t xml:space="preserve">dle </w:t>
      </w:r>
      <w:r w:rsidR="005C5844" w:rsidRPr="00780EB4">
        <w:rPr>
          <w:rFonts w:ascii="Arial" w:hAnsi="Arial" w:cs="Arial"/>
        </w:rPr>
        <w:t>§ 78 odst. 2 zákona č. 131/2000 Sb., o hlavním městě Praze, ve znění pozdějších předpisů</w:t>
      </w:r>
      <w:r w:rsidR="005C5844" w:rsidRPr="00EB61C2">
        <w:rPr>
          <w:rFonts w:ascii="Arial" w:hAnsi="Arial" w:cs="Arial"/>
        </w:rPr>
        <w:t xml:space="preserve"> (dále jen „zákon o hlavním městě Praze“). </w:t>
      </w:r>
      <w:r w:rsidR="00C4094A" w:rsidRPr="00B35BD2">
        <w:rPr>
          <w:rFonts w:ascii="Arial" w:hAnsi="Arial" w:cs="Arial"/>
        </w:rPr>
        <w:t xml:space="preserve">Nejméně polovinu členů výboru musí tvořit příslušníci národnostních menšin, ledaže tuto podmínku nelze splnit pro nedostatek kandidátů z řad národnostních menšin. Podle </w:t>
      </w:r>
      <w:r w:rsidR="009F4BB2">
        <w:rPr>
          <w:rFonts w:ascii="Arial" w:hAnsi="Arial" w:cs="Arial"/>
        </w:rPr>
        <w:t>posledního sčítání</w:t>
      </w:r>
      <w:r w:rsidR="00631268">
        <w:rPr>
          <w:rFonts w:ascii="Arial" w:hAnsi="Arial" w:cs="Arial"/>
        </w:rPr>
        <w:t xml:space="preserve"> lidu</w:t>
      </w:r>
      <w:r w:rsidR="00C4094A" w:rsidRPr="00B35BD2">
        <w:rPr>
          <w:rFonts w:ascii="Arial" w:hAnsi="Arial" w:cs="Arial"/>
        </w:rPr>
        <w:t xml:space="preserve"> žádný kraj nedosáhl stanovené 5% hranice</w:t>
      </w:r>
      <w:r w:rsidR="004151BD" w:rsidRPr="00B35BD2">
        <w:rPr>
          <w:rFonts w:ascii="Arial" w:hAnsi="Arial" w:cs="Arial"/>
        </w:rPr>
        <w:t>.</w:t>
      </w:r>
      <w:r w:rsidR="004151BD" w:rsidRPr="00B35BD2">
        <w:rPr>
          <w:rStyle w:val="Znakapoznpodarou"/>
          <w:rFonts w:ascii="Arial" w:hAnsi="Arial" w:cs="Arial"/>
        </w:rPr>
        <w:footnoteReference w:id="9"/>
      </w:r>
      <w:r w:rsidR="00CC44E4">
        <w:rPr>
          <w:rFonts w:ascii="Arial" w:hAnsi="Arial" w:cs="Arial"/>
        </w:rPr>
        <w:t xml:space="preserve"> Tato hranice je však pouze orientační, resp. slouží jako hranice pro nutné ustanovení výboru pro národnostní menšiny. Kraj, resp. hl</w:t>
      </w:r>
      <w:r w:rsidR="00842A42">
        <w:rPr>
          <w:rFonts w:ascii="Arial" w:hAnsi="Arial" w:cs="Arial"/>
        </w:rPr>
        <w:t>avní</w:t>
      </w:r>
      <w:r w:rsidR="00CC44E4">
        <w:rPr>
          <w:rFonts w:ascii="Arial" w:hAnsi="Arial" w:cs="Arial"/>
        </w:rPr>
        <w:t xml:space="preserve"> m</w:t>
      </w:r>
      <w:r w:rsidR="00842A42">
        <w:rPr>
          <w:rFonts w:ascii="Arial" w:hAnsi="Arial" w:cs="Arial"/>
        </w:rPr>
        <w:t>ěsto</w:t>
      </w:r>
      <w:r w:rsidR="00CC44E4">
        <w:rPr>
          <w:rFonts w:ascii="Arial" w:hAnsi="Arial" w:cs="Arial"/>
        </w:rPr>
        <w:t xml:space="preserve"> Praha</w:t>
      </w:r>
      <w:r w:rsidR="00842A42">
        <w:rPr>
          <w:rFonts w:ascii="Arial" w:hAnsi="Arial" w:cs="Arial"/>
        </w:rPr>
        <w:t xml:space="preserve"> (dále jen „hl. m. Praha</w:t>
      </w:r>
      <w:r w:rsidR="001920D5">
        <w:rPr>
          <w:rFonts w:ascii="Arial" w:hAnsi="Arial" w:cs="Arial"/>
        </w:rPr>
        <w:t>“</w:t>
      </w:r>
      <w:r w:rsidR="00842A42">
        <w:rPr>
          <w:rFonts w:ascii="Arial" w:hAnsi="Arial" w:cs="Arial"/>
        </w:rPr>
        <w:t>)</w:t>
      </w:r>
      <w:r w:rsidR="00CC44E4">
        <w:rPr>
          <w:rFonts w:ascii="Arial" w:hAnsi="Arial" w:cs="Arial"/>
        </w:rPr>
        <w:t>, však mohou výbor pro národnostní menšiny zřídit i v případě nižšího procentuálního zastoupení příslušníků národnostních menšin v kraji. Zároveň se nemusí jednat o příslušníky pouze jedné národnosti</w:t>
      </w:r>
      <w:r w:rsidR="00B803A2">
        <w:rPr>
          <w:rFonts w:ascii="Arial" w:hAnsi="Arial" w:cs="Arial"/>
        </w:rPr>
        <w:t>.</w:t>
      </w:r>
      <w:r w:rsidR="00CC44E4">
        <w:rPr>
          <w:rFonts w:ascii="Arial" w:hAnsi="Arial" w:cs="Arial"/>
        </w:rPr>
        <w:t xml:space="preserve"> </w:t>
      </w:r>
    </w:p>
    <w:p w14:paraId="70F53F9B" w14:textId="2C8D8985" w:rsidR="005737BB" w:rsidRPr="00B35BD2" w:rsidRDefault="005737BB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Jak </w:t>
      </w:r>
      <w:r w:rsidR="00F15BA8">
        <w:rPr>
          <w:rFonts w:ascii="Arial" w:hAnsi="Arial" w:cs="Arial"/>
        </w:rPr>
        <w:t>je patrné z</w:t>
      </w:r>
      <w:r w:rsidR="00F15BA8" w:rsidRPr="00B35BD2">
        <w:rPr>
          <w:rFonts w:ascii="Arial" w:hAnsi="Arial" w:cs="Arial"/>
        </w:rPr>
        <w:t xml:space="preserve"> </w:t>
      </w:r>
      <w:r w:rsidRPr="00B35BD2">
        <w:rPr>
          <w:rFonts w:ascii="Arial" w:hAnsi="Arial" w:cs="Arial"/>
        </w:rPr>
        <w:t>tabulk</w:t>
      </w:r>
      <w:r w:rsidR="00F15BA8">
        <w:rPr>
          <w:rFonts w:ascii="Arial" w:hAnsi="Arial" w:cs="Arial"/>
        </w:rPr>
        <w:t>y</w:t>
      </w:r>
      <w:r w:rsidRPr="00B35BD2">
        <w:rPr>
          <w:rFonts w:ascii="Arial" w:hAnsi="Arial" w:cs="Arial"/>
        </w:rPr>
        <w:t xml:space="preserve"> 2</w:t>
      </w:r>
      <w:r w:rsidR="00F15BA8">
        <w:rPr>
          <w:rFonts w:ascii="Arial" w:hAnsi="Arial" w:cs="Arial"/>
        </w:rPr>
        <w:t>,</w:t>
      </w:r>
      <w:r w:rsidRPr="00B35BD2">
        <w:rPr>
          <w:rFonts w:ascii="Arial" w:hAnsi="Arial" w:cs="Arial"/>
        </w:rPr>
        <w:t xml:space="preserve"> v letech 2023 a 2024 měl</w:t>
      </w:r>
      <w:r w:rsidR="0002580B" w:rsidRPr="00B35BD2">
        <w:rPr>
          <w:rFonts w:ascii="Arial" w:hAnsi="Arial" w:cs="Arial"/>
        </w:rPr>
        <w:t xml:space="preserve">y </w:t>
      </w:r>
      <w:r w:rsidR="009F4BB2">
        <w:rPr>
          <w:rFonts w:ascii="Arial" w:hAnsi="Arial" w:cs="Arial"/>
        </w:rPr>
        <w:t>čtyři</w:t>
      </w:r>
      <w:r w:rsidR="0002580B" w:rsidRPr="00B35BD2">
        <w:rPr>
          <w:rFonts w:ascii="Arial" w:hAnsi="Arial" w:cs="Arial"/>
        </w:rPr>
        <w:t xml:space="preserve"> kraje a </w:t>
      </w:r>
      <w:r w:rsidR="00CC44E4">
        <w:rPr>
          <w:rFonts w:ascii="Arial" w:hAnsi="Arial" w:cs="Arial"/>
        </w:rPr>
        <w:t>h</w:t>
      </w:r>
      <w:r w:rsidR="0002580B" w:rsidRPr="00B35BD2">
        <w:rPr>
          <w:rFonts w:ascii="Arial" w:hAnsi="Arial" w:cs="Arial"/>
        </w:rPr>
        <w:t>l</w:t>
      </w:r>
      <w:r w:rsidR="00842A42">
        <w:rPr>
          <w:rFonts w:ascii="Arial" w:hAnsi="Arial" w:cs="Arial"/>
        </w:rPr>
        <w:t>.</w:t>
      </w:r>
      <w:r w:rsidR="0002580B" w:rsidRPr="00B35BD2">
        <w:rPr>
          <w:rFonts w:ascii="Arial" w:hAnsi="Arial" w:cs="Arial"/>
        </w:rPr>
        <w:t xml:space="preserve"> m</w:t>
      </w:r>
      <w:r w:rsidR="00842A42">
        <w:rPr>
          <w:rFonts w:ascii="Arial" w:hAnsi="Arial" w:cs="Arial"/>
        </w:rPr>
        <w:t>.</w:t>
      </w:r>
      <w:r w:rsidR="0002580B" w:rsidRPr="00B35BD2">
        <w:rPr>
          <w:rFonts w:ascii="Arial" w:hAnsi="Arial" w:cs="Arial"/>
        </w:rPr>
        <w:t xml:space="preserve"> Praha</w:t>
      </w:r>
      <w:r w:rsidRPr="00B35BD2">
        <w:rPr>
          <w:rFonts w:ascii="Arial" w:hAnsi="Arial" w:cs="Arial"/>
        </w:rPr>
        <w:t xml:space="preserve"> zřízen výbor pro národnostní menšiny nad rámec zákona o krajích</w:t>
      </w:r>
      <w:r w:rsidR="005C5844">
        <w:rPr>
          <w:rFonts w:ascii="Arial" w:hAnsi="Arial" w:cs="Arial"/>
        </w:rPr>
        <w:t xml:space="preserve"> a </w:t>
      </w:r>
      <w:r w:rsidR="005C5844" w:rsidRPr="005C5844">
        <w:rPr>
          <w:rFonts w:ascii="Arial" w:hAnsi="Arial" w:cs="Arial"/>
        </w:rPr>
        <w:t>zákon</w:t>
      </w:r>
      <w:r w:rsidR="005C5844">
        <w:rPr>
          <w:rFonts w:ascii="Arial" w:hAnsi="Arial" w:cs="Arial"/>
        </w:rPr>
        <w:t>a</w:t>
      </w:r>
      <w:r w:rsidR="005C5844" w:rsidRPr="005C5844">
        <w:rPr>
          <w:rFonts w:ascii="Arial" w:hAnsi="Arial" w:cs="Arial"/>
        </w:rPr>
        <w:t xml:space="preserve"> o hlavním městě Praze</w:t>
      </w:r>
      <w:r w:rsidRPr="00B35BD2">
        <w:rPr>
          <w:rFonts w:ascii="Arial" w:hAnsi="Arial" w:cs="Arial"/>
        </w:rPr>
        <w:t xml:space="preserve">. </w:t>
      </w:r>
      <w:r w:rsidR="0002580B" w:rsidRPr="00B35BD2">
        <w:rPr>
          <w:rFonts w:ascii="Arial" w:hAnsi="Arial" w:cs="Arial"/>
        </w:rPr>
        <w:t xml:space="preserve">V dalších </w:t>
      </w:r>
      <w:r w:rsidR="009F4BB2">
        <w:rPr>
          <w:rFonts w:ascii="Arial" w:hAnsi="Arial" w:cs="Arial"/>
        </w:rPr>
        <w:t>čtyřech</w:t>
      </w:r>
      <w:r w:rsidRPr="00B35BD2">
        <w:rPr>
          <w:rFonts w:ascii="Arial" w:hAnsi="Arial" w:cs="Arial"/>
        </w:rPr>
        <w:t xml:space="preserve"> krajích fungovala jiná platforma k řešení záležitostí národnostních menšin či specificky romské menšiny. </w:t>
      </w:r>
      <w:r w:rsidR="0002580B" w:rsidRPr="00B35BD2">
        <w:rPr>
          <w:rFonts w:ascii="Arial" w:hAnsi="Arial" w:cs="Arial"/>
        </w:rPr>
        <w:t>V</w:t>
      </w:r>
      <w:r w:rsidR="00842A42">
        <w:rPr>
          <w:rFonts w:ascii="Arial" w:hAnsi="Arial" w:cs="Arial"/>
        </w:rPr>
        <w:t> hl.</w:t>
      </w:r>
      <w:r w:rsidR="00C3530D">
        <w:rPr>
          <w:rFonts w:ascii="Arial" w:hAnsi="Arial" w:cs="Arial"/>
        </w:rPr>
        <w:t> </w:t>
      </w:r>
      <w:r w:rsidR="0002580B" w:rsidRPr="00B35BD2">
        <w:rPr>
          <w:rFonts w:ascii="Arial" w:hAnsi="Arial" w:cs="Arial"/>
        </w:rPr>
        <w:t>m</w:t>
      </w:r>
      <w:r w:rsidR="00842A42">
        <w:rPr>
          <w:rFonts w:ascii="Arial" w:hAnsi="Arial" w:cs="Arial"/>
        </w:rPr>
        <w:t>.</w:t>
      </w:r>
      <w:r w:rsidR="00C3530D">
        <w:rPr>
          <w:rFonts w:ascii="Arial" w:hAnsi="Arial" w:cs="Arial"/>
        </w:rPr>
        <w:t> </w:t>
      </w:r>
      <w:r w:rsidR="0002580B" w:rsidRPr="00B35BD2">
        <w:rPr>
          <w:rFonts w:ascii="Arial" w:hAnsi="Arial" w:cs="Arial"/>
        </w:rPr>
        <w:t>Praze kromě výboru</w:t>
      </w:r>
      <w:r w:rsidR="002D7456" w:rsidRPr="00B35BD2">
        <w:rPr>
          <w:rFonts w:ascii="Arial" w:hAnsi="Arial" w:cs="Arial"/>
        </w:rPr>
        <w:t xml:space="preserve"> dlouhodobě existuje</w:t>
      </w:r>
      <w:r w:rsidR="0002580B" w:rsidRPr="00B35BD2">
        <w:rPr>
          <w:rFonts w:ascii="Arial" w:hAnsi="Arial" w:cs="Arial"/>
        </w:rPr>
        <w:t xml:space="preserve"> Poradní sbor pro záležitosti romské menšiny</w:t>
      </w:r>
      <w:r w:rsidR="002D7456" w:rsidRPr="00B35BD2">
        <w:rPr>
          <w:rFonts w:ascii="Arial" w:hAnsi="Arial" w:cs="Arial"/>
        </w:rPr>
        <w:t>.</w:t>
      </w:r>
    </w:p>
    <w:p w14:paraId="73E44D90" w14:textId="5AEBA673" w:rsidR="002D7456" w:rsidRDefault="002D7456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 zřízených výborech zpravidla polovinu členů tvo</w:t>
      </w:r>
      <w:r w:rsidR="004151BD" w:rsidRPr="00B35BD2">
        <w:rPr>
          <w:rFonts w:ascii="Arial" w:hAnsi="Arial" w:cs="Arial"/>
        </w:rPr>
        <w:t>řili</w:t>
      </w:r>
      <w:r w:rsidRPr="00B35BD2">
        <w:rPr>
          <w:rFonts w:ascii="Arial" w:hAnsi="Arial" w:cs="Arial"/>
        </w:rPr>
        <w:t xml:space="preserve"> zástupci národnostních menšin. Složení národnostních menšin ve výborech se liš</w:t>
      </w:r>
      <w:r w:rsidR="004151BD" w:rsidRPr="00B35BD2">
        <w:rPr>
          <w:rFonts w:ascii="Arial" w:hAnsi="Arial" w:cs="Arial"/>
        </w:rPr>
        <w:t>ilo</w:t>
      </w:r>
      <w:r w:rsidRPr="00B35BD2">
        <w:rPr>
          <w:rFonts w:ascii="Arial" w:hAnsi="Arial" w:cs="Arial"/>
        </w:rPr>
        <w:t xml:space="preserve"> podle jejich zastoupení v daném kraji. Například v Moravskoslezském kraji </w:t>
      </w:r>
      <w:r w:rsidR="004151BD" w:rsidRPr="00B35BD2">
        <w:rPr>
          <w:rFonts w:ascii="Arial" w:hAnsi="Arial" w:cs="Arial"/>
        </w:rPr>
        <w:t>byla</w:t>
      </w:r>
      <w:r w:rsidRPr="00B35BD2">
        <w:rPr>
          <w:rFonts w:ascii="Arial" w:hAnsi="Arial" w:cs="Arial"/>
        </w:rPr>
        <w:t xml:space="preserve"> nejpočetněji zastoupena polská národnostní menšina. Podobné jako v Radě </w:t>
      </w:r>
      <w:r w:rsidR="004151BD" w:rsidRPr="00B35BD2">
        <w:rPr>
          <w:rFonts w:ascii="Arial" w:hAnsi="Arial" w:cs="Arial"/>
        </w:rPr>
        <w:t xml:space="preserve">zasedalo ve výboru </w:t>
      </w:r>
      <w:r w:rsidR="00842A42">
        <w:rPr>
          <w:rFonts w:ascii="Arial" w:hAnsi="Arial" w:cs="Arial"/>
        </w:rPr>
        <w:t>hl. m.</w:t>
      </w:r>
      <w:r w:rsidRPr="00B35BD2">
        <w:rPr>
          <w:rFonts w:ascii="Arial" w:hAnsi="Arial" w:cs="Arial"/>
        </w:rPr>
        <w:t xml:space="preserve"> Pra</w:t>
      </w:r>
      <w:r w:rsidR="004151BD" w:rsidRPr="00B35BD2">
        <w:rPr>
          <w:rFonts w:ascii="Arial" w:hAnsi="Arial" w:cs="Arial"/>
        </w:rPr>
        <w:t>hy</w:t>
      </w:r>
      <w:r w:rsidRPr="00B35BD2">
        <w:rPr>
          <w:rFonts w:ascii="Arial" w:hAnsi="Arial" w:cs="Arial"/>
        </w:rPr>
        <w:t xml:space="preserve"> 14 národnostních menšin, každá s jedním členem. </w:t>
      </w:r>
    </w:p>
    <w:p w14:paraId="0BF122A7" w14:textId="77777777" w:rsidR="001920D5" w:rsidRPr="00B35BD2" w:rsidRDefault="001920D5" w:rsidP="00F64ABA">
      <w:pPr>
        <w:spacing w:line="276" w:lineRule="auto"/>
        <w:jc w:val="both"/>
        <w:rPr>
          <w:rFonts w:ascii="Arial" w:hAnsi="Arial" w:cs="Arial"/>
        </w:rPr>
      </w:pPr>
    </w:p>
    <w:p w14:paraId="4DE1B8C6" w14:textId="752FFEF0" w:rsidR="00C502AD" w:rsidRPr="00B35BD2" w:rsidRDefault="00C502AD" w:rsidP="00F64ABA">
      <w:pPr>
        <w:pStyle w:val="Titulek"/>
        <w:keepNext/>
        <w:spacing w:line="276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Tabulka </w:t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fldChar w:fldCharType="begin"/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instrText xml:space="preserve"> SEQ Tabulka \* ARABIC </w:instrText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fldChar w:fldCharType="separate"/>
      </w:r>
      <w:r w:rsidR="0023120B"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t>2</w:t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fldChar w:fldCharType="end"/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Výbory, komise a pracovní skupiny v krajích</w:t>
      </w:r>
    </w:p>
    <w:tbl>
      <w:tblPr>
        <w:tblStyle w:val="Svtltabulkasmkou1"/>
        <w:tblW w:w="5000" w:type="pct"/>
        <w:tblLook w:val="0000" w:firstRow="0" w:lastRow="0" w:firstColumn="0" w:lastColumn="0" w:noHBand="0" w:noVBand="0"/>
      </w:tblPr>
      <w:tblGrid>
        <w:gridCol w:w="3514"/>
        <w:gridCol w:w="5548"/>
      </w:tblGrid>
      <w:tr w:rsidR="004151BD" w:rsidRPr="00B35BD2" w14:paraId="29C6A1A1" w14:textId="77777777" w:rsidTr="004151BD">
        <w:trPr>
          <w:trHeight w:val="382"/>
        </w:trPr>
        <w:tc>
          <w:tcPr>
            <w:tcW w:w="1939" w:type="pct"/>
          </w:tcPr>
          <w:p w14:paraId="677BC161" w14:textId="476ECDF3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>Kraj</w:t>
            </w:r>
          </w:p>
        </w:tc>
        <w:tc>
          <w:tcPr>
            <w:tcW w:w="3061" w:type="pct"/>
          </w:tcPr>
          <w:p w14:paraId="11B6A2FF" w14:textId="4F145E8C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>Konzultační mechanismus (</w:t>
            </w:r>
            <w:r w:rsidR="003E4161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>v</w:t>
            </w: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ýbor, </w:t>
            </w:r>
            <w:r w:rsidR="003E4161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>k</w:t>
            </w: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omise, </w:t>
            </w:r>
            <w:r w:rsidR="003E4161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>p</w:t>
            </w: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racovní skupina) </w:t>
            </w:r>
          </w:p>
        </w:tc>
      </w:tr>
      <w:tr w:rsidR="004151BD" w:rsidRPr="00B35BD2" w14:paraId="66B932FA" w14:textId="77777777" w:rsidTr="004151BD">
        <w:trPr>
          <w:trHeight w:val="110"/>
        </w:trPr>
        <w:tc>
          <w:tcPr>
            <w:tcW w:w="1939" w:type="pct"/>
          </w:tcPr>
          <w:p w14:paraId="5EA3A154" w14:textId="0F57C87B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Jihočeský</w:t>
            </w:r>
          </w:p>
        </w:tc>
        <w:tc>
          <w:tcPr>
            <w:tcW w:w="3061" w:type="pct"/>
          </w:tcPr>
          <w:p w14:paraId="46710DCC" w14:textId="35B2C37E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-</w:t>
            </w:r>
          </w:p>
        </w:tc>
      </w:tr>
      <w:tr w:rsidR="004151BD" w:rsidRPr="00B35BD2" w14:paraId="19757251" w14:textId="77777777" w:rsidTr="004151BD">
        <w:trPr>
          <w:trHeight w:val="110"/>
        </w:trPr>
        <w:tc>
          <w:tcPr>
            <w:tcW w:w="1939" w:type="pct"/>
          </w:tcPr>
          <w:p w14:paraId="34DF922E" w14:textId="77777777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Jihomoravský </w:t>
            </w:r>
          </w:p>
        </w:tc>
        <w:tc>
          <w:tcPr>
            <w:tcW w:w="3061" w:type="pct"/>
          </w:tcPr>
          <w:p w14:paraId="7FF7ACB6" w14:textId="77777777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Výbor pro národnostní menšiny </w:t>
            </w:r>
          </w:p>
        </w:tc>
      </w:tr>
      <w:tr w:rsidR="004151BD" w:rsidRPr="00B35BD2" w14:paraId="788D97AF" w14:textId="77777777" w:rsidTr="004151BD">
        <w:trPr>
          <w:trHeight w:val="110"/>
        </w:trPr>
        <w:tc>
          <w:tcPr>
            <w:tcW w:w="1939" w:type="pct"/>
          </w:tcPr>
          <w:p w14:paraId="49AF3AD5" w14:textId="77777777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Karlovarský </w:t>
            </w:r>
          </w:p>
        </w:tc>
        <w:tc>
          <w:tcPr>
            <w:tcW w:w="3061" w:type="pct"/>
          </w:tcPr>
          <w:p w14:paraId="6270DA10" w14:textId="77777777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Výbor pro národnostní menšiny </w:t>
            </w:r>
          </w:p>
        </w:tc>
      </w:tr>
      <w:tr w:rsidR="004151BD" w:rsidRPr="00B35BD2" w14:paraId="0971C63D" w14:textId="77777777" w:rsidTr="004151BD">
        <w:trPr>
          <w:trHeight w:val="243"/>
        </w:trPr>
        <w:tc>
          <w:tcPr>
            <w:tcW w:w="1939" w:type="pct"/>
          </w:tcPr>
          <w:p w14:paraId="6B011766" w14:textId="77777777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Královéhradecký </w:t>
            </w:r>
          </w:p>
        </w:tc>
        <w:tc>
          <w:tcPr>
            <w:tcW w:w="3061" w:type="pct"/>
          </w:tcPr>
          <w:p w14:paraId="23EB8397" w14:textId="48C82301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krajská platforma aktérů působících v oblasti romské integrace</w:t>
            </w:r>
          </w:p>
        </w:tc>
      </w:tr>
      <w:tr w:rsidR="004151BD" w:rsidRPr="00B35BD2" w14:paraId="3AA4B241" w14:textId="77777777" w:rsidTr="004151BD">
        <w:trPr>
          <w:trHeight w:val="248"/>
        </w:trPr>
        <w:tc>
          <w:tcPr>
            <w:tcW w:w="1939" w:type="pct"/>
          </w:tcPr>
          <w:p w14:paraId="6CCED25F" w14:textId="77777777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Liberecký </w:t>
            </w:r>
          </w:p>
        </w:tc>
        <w:tc>
          <w:tcPr>
            <w:tcW w:w="3061" w:type="pct"/>
          </w:tcPr>
          <w:p w14:paraId="556979E6" w14:textId="5FD9E6DA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 xml:space="preserve">Komise (Rady Libereckého kraje) pro národnostní menšiny, cizince a sociální začleňování </w:t>
            </w:r>
          </w:p>
        </w:tc>
      </w:tr>
      <w:tr w:rsidR="004151BD" w:rsidRPr="00B35BD2" w14:paraId="5ACC85B4" w14:textId="77777777" w:rsidTr="004151BD">
        <w:trPr>
          <w:trHeight w:val="110"/>
        </w:trPr>
        <w:tc>
          <w:tcPr>
            <w:tcW w:w="1939" w:type="pct"/>
          </w:tcPr>
          <w:p w14:paraId="5B574280" w14:textId="77777777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Moravskoslezský </w:t>
            </w:r>
          </w:p>
        </w:tc>
        <w:tc>
          <w:tcPr>
            <w:tcW w:w="3061" w:type="pct"/>
          </w:tcPr>
          <w:p w14:paraId="3D9F0F01" w14:textId="77777777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Výbor pro národnostní menšiny </w:t>
            </w:r>
          </w:p>
        </w:tc>
      </w:tr>
      <w:tr w:rsidR="004151BD" w:rsidRPr="00B35BD2" w14:paraId="2E26CCD9" w14:textId="77777777" w:rsidTr="004151BD">
        <w:trPr>
          <w:trHeight w:val="110"/>
        </w:trPr>
        <w:tc>
          <w:tcPr>
            <w:tcW w:w="1939" w:type="pct"/>
          </w:tcPr>
          <w:p w14:paraId="73323190" w14:textId="77777777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Olomoucký </w:t>
            </w:r>
          </w:p>
        </w:tc>
        <w:tc>
          <w:tcPr>
            <w:tcW w:w="3061" w:type="pct"/>
          </w:tcPr>
          <w:p w14:paraId="67A46615" w14:textId="77777777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skupina Etnické menšiny a cizinci </w:t>
            </w:r>
          </w:p>
        </w:tc>
      </w:tr>
      <w:tr w:rsidR="004151BD" w:rsidRPr="00B35BD2" w14:paraId="07A19790" w14:textId="77777777" w:rsidTr="004151BD">
        <w:trPr>
          <w:trHeight w:val="244"/>
        </w:trPr>
        <w:tc>
          <w:tcPr>
            <w:tcW w:w="1939" w:type="pct"/>
          </w:tcPr>
          <w:p w14:paraId="218D5F8D" w14:textId="77777777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Pardubický </w:t>
            </w:r>
          </w:p>
        </w:tc>
        <w:tc>
          <w:tcPr>
            <w:tcW w:w="3061" w:type="pct"/>
          </w:tcPr>
          <w:p w14:paraId="479758F9" w14:textId="77777777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 xml:space="preserve">Komise Rady Pardubického kraje pro integraci romské komunity a dalších etnických skupin </w:t>
            </w:r>
          </w:p>
        </w:tc>
      </w:tr>
      <w:tr w:rsidR="004151BD" w:rsidRPr="00B35BD2" w14:paraId="013BCB6E" w14:textId="77777777" w:rsidTr="004151BD">
        <w:trPr>
          <w:trHeight w:val="110"/>
        </w:trPr>
        <w:tc>
          <w:tcPr>
            <w:tcW w:w="1939" w:type="pct"/>
          </w:tcPr>
          <w:p w14:paraId="5D401D8B" w14:textId="77777777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Plzeňský </w:t>
            </w:r>
          </w:p>
        </w:tc>
        <w:tc>
          <w:tcPr>
            <w:tcW w:w="3061" w:type="pct"/>
          </w:tcPr>
          <w:p w14:paraId="7FBA3A1B" w14:textId="3149D83C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-</w:t>
            </w:r>
          </w:p>
        </w:tc>
      </w:tr>
      <w:tr w:rsidR="004151BD" w:rsidRPr="00B35BD2" w14:paraId="0C0478B0" w14:textId="77777777" w:rsidTr="004151BD">
        <w:trPr>
          <w:trHeight w:val="244"/>
        </w:trPr>
        <w:tc>
          <w:tcPr>
            <w:tcW w:w="1939" w:type="pct"/>
            <w:vMerge w:val="restart"/>
          </w:tcPr>
          <w:p w14:paraId="6DF7F7A6" w14:textId="77777777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Hlavní město Praha </w:t>
            </w:r>
          </w:p>
        </w:tc>
        <w:tc>
          <w:tcPr>
            <w:tcW w:w="3061" w:type="pct"/>
          </w:tcPr>
          <w:p w14:paraId="5CE4A074" w14:textId="77777777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Výbor pro národnostní menšiny </w:t>
            </w:r>
          </w:p>
        </w:tc>
      </w:tr>
      <w:tr w:rsidR="004151BD" w:rsidRPr="00B35BD2" w14:paraId="72DEFDDE" w14:textId="77777777" w:rsidTr="004151BD">
        <w:trPr>
          <w:trHeight w:val="244"/>
        </w:trPr>
        <w:tc>
          <w:tcPr>
            <w:tcW w:w="1939" w:type="pct"/>
            <w:vMerge/>
          </w:tcPr>
          <w:p w14:paraId="0B849393" w14:textId="77777777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3061" w:type="pct"/>
          </w:tcPr>
          <w:p w14:paraId="781E2060" w14:textId="45FC26E6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Poradní sbor pro záležitosti romské menšiny</w:t>
            </w:r>
          </w:p>
        </w:tc>
      </w:tr>
      <w:tr w:rsidR="004151BD" w:rsidRPr="00B35BD2" w14:paraId="130A8544" w14:textId="77777777" w:rsidTr="004151BD">
        <w:trPr>
          <w:trHeight w:val="244"/>
        </w:trPr>
        <w:tc>
          <w:tcPr>
            <w:tcW w:w="1939" w:type="pct"/>
          </w:tcPr>
          <w:p w14:paraId="14628699" w14:textId="3B60AB33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Středočeský</w:t>
            </w:r>
          </w:p>
        </w:tc>
        <w:tc>
          <w:tcPr>
            <w:tcW w:w="3061" w:type="pct"/>
          </w:tcPr>
          <w:p w14:paraId="22D25162" w14:textId="069495BA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-</w:t>
            </w:r>
          </w:p>
        </w:tc>
      </w:tr>
      <w:tr w:rsidR="004151BD" w:rsidRPr="00B35BD2" w14:paraId="69BB9A78" w14:textId="77777777" w:rsidTr="004151BD">
        <w:trPr>
          <w:trHeight w:val="244"/>
        </w:trPr>
        <w:tc>
          <w:tcPr>
            <w:tcW w:w="1939" w:type="pct"/>
          </w:tcPr>
          <w:p w14:paraId="710EB87F" w14:textId="157231F7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lastRenderedPageBreak/>
              <w:t>Ústecký</w:t>
            </w:r>
          </w:p>
        </w:tc>
        <w:tc>
          <w:tcPr>
            <w:tcW w:w="3061" w:type="pct"/>
          </w:tcPr>
          <w:p w14:paraId="5CC8DFF7" w14:textId="07D34DF2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Výbor pro národnostní menšiny</w:t>
            </w:r>
          </w:p>
        </w:tc>
      </w:tr>
      <w:tr w:rsidR="004151BD" w:rsidRPr="00B35BD2" w14:paraId="7468EE56" w14:textId="77777777" w:rsidTr="004151BD">
        <w:trPr>
          <w:trHeight w:val="244"/>
        </w:trPr>
        <w:tc>
          <w:tcPr>
            <w:tcW w:w="1939" w:type="pct"/>
          </w:tcPr>
          <w:p w14:paraId="7C4F65DB" w14:textId="5499571C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Vysočina</w:t>
            </w:r>
          </w:p>
        </w:tc>
        <w:tc>
          <w:tcPr>
            <w:tcW w:w="3061" w:type="pct"/>
          </w:tcPr>
          <w:p w14:paraId="0D036D2F" w14:textId="5EC86E95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-</w:t>
            </w:r>
          </w:p>
        </w:tc>
      </w:tr>
      <w:tr w:rsidR="004151BD" w:rsidRPr="00B35BD2" w14:paraId="5E0F9D79" w14:textId="77777777" w:rsidTr="004151BD">
        <w:trPr>
          <w:trHeight w:val="244"/>
        </w:trPr>
        <w:tc>
          <w:tcPr>
            <w:tcW w:w="1939" w:type="pct"/>
          </w:tcPr>
          <w:p w14:paraId="788C50E6" w14:textId="57971F65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Zlínský</w:t>
            </w:r>
          </w:p>
        </w:tc>
        <w:tc>
          <w:tcPr>
            <w:tcW w:w="3061" w:type="pct"/>
          </w:tcPr>
          <w:p w14:paraId="3A088AE8" w14:textId="5B9C3C9B" w:rsidR="004151BD" w:rsidRPr="00B35BD2" w:rsidRDefault="004151BD" w:rsidP="00F64ABA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-</w:t>
            </w:r>
          </w:p>
        </w:tc>
      </w:tr>
    </w:tbl>
    <w:p w14:paraId="4E1CECEC" w14:textId="634985C9" w:rsidR="00055EC1" w:rsidRPr="003E4161" w:rsidRDefault="003E4161" w:rsidP="00F64ABA">
      <w:pPr>
        <w:spacing w:line="276" w:lineRule="auto"/>
        <w:jc w:val="both"/>
        <w:rPr>
          <w:rFonts w:ascii="Arial" w:hAnsi="Arial" w:cs="Arial"/>
          <w:i/>
          <w:iCs/>
        </w:rPr>
      </w:pPr>
      <w:r w:rsidRPr="003E4161">
        <w:rPr>
          <w:rFonts w:ascii="Arial" w:hAnsi="Arial" w:cs="Arial"/>
          <w:i/>
          <w:iCs/>
        </w:rPr>
        <w:t xml:space="preserve">Zdroj: </w:t>
      </w:r>
      <w:r>
        <w:rPr>
          <w:rFonts w:ascii="Arial" w:hAnsi="Arial" w:cs="Arial"/>
          <w:i/>
          <w:iCs/>
        </w:rPr>
        <w:t xml:space="preserve">Odpovědi na </w:t>
      </w:r>
      <w:r w:rsidRPr="003E4161">
        <w:rPr>
          <w:rFonts w:ascii="Arial" w:hAnsi="Arial" w:cs="Arial"/>
          <w:i/>
          <w:iCs/>
        </w:rPr>
        <w:t>dotazníky</w:t>
      </w:r>
      <w:r>
        <w:rPr>
          <w:rFonts w:ascii="Arial" w:hAnsi="Arial" w:cs="Arial"/>
          <w:i/>
          <w:iCs/>
        </w:rPr>
        <w:t xml:space="preserve"> pro kraje</w:t>
      </w:r>
    </w:p>
    <w:p w14:paraId="0C239D3B" w14:textId="1E373801" w:rsidR="00DF7F57" w:rsidRPr="00631268" w:rsidRDefault="00DF7F57" w:rsidP="00F64ABA">
      <w:pPr>
        <w:pStyle w:val="Nadpis2"/>
        <w:numPr>
          <w:ilvl w:val="1"/>
          <w:numId w:val="5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9" w:name="_Toc211587574"/>
      <w:r w:rsidRPr="00631268">
        <w:rPr>
          <w:rStyle w:val="Nadpis2Char"/>
          <w:rFonts w:ascii="Arial" w:hAnsi="Arial" w:cs="Arial"/>
          <w:b/>
          <w:bCs/>
          <w:sz w:val="24"/>
          <w:szCs w:val="24"/>
        </w:rPr>
        <w:t>Výbory pro národnostní menšiny na úrovni obcí</w:t>
      </w:r>
      <w:bookmarkEnd w:id="9"/>
      <w:r w:rsidRPr="0063126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73D9DC" w14:textId="687650B0" w:rsidR="002D7456" w:rsidRPr="00B35BD2" w:rsidRDefault="00C4094A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Zákon č. 128/2000 Sb., o obcích, ve znění pozdějších předpisů (dále jen „zákon o obcích“) v</w:t>
      </w:r>
      <w:r w:rsidR="00631268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§</w:t>
      </w:r>
      <w:r w:rsidR="00631268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 xml:space="preserve">117, odst. 3 stanovuje, že obec, v jejímž územním obvodu žije podle posledního sčítání lidu </w:t>
      </w:r>
      <w:r w:rsidRPr="00EB61C2">
        <w:rPr>
          <w:rFonts w:ascii="Arial" w:hAnsi="Arial" w:cs="Arial"/>
        </w:rPr>
        <w:t>alespoň 10 % občanů</w:t>
      </w:r>
      <w:r w:rsidRPr="00B35BD2">
        <w:rPr>
          <w:rFonts w:ascii="Arial" w:hAnsi="Arial" w:cs="Arial"/>
        </w:rPr>
        <w:t xml:space="preserve"> obce hlásících se k národnosti jiné než české, zřizuje výbor pro</w:t>
      </w:r>
      <w:r w:rsidR="00631268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národnostní menšiny, pokud o to písemně požádá spolek zastupující zájmy národnostní menšiny. Nejméně polovinu členů výboru musí tvořit příslušníci národnostních menšin, ledaže tuto podmínku nelze splnit pro nedostatek kandidátů z řad národnostních menšin.</w:t>
      </w:r>
      <w:r w:rsidR="004151BD" w:rsidRPr="00B35BD2">
        <w:rPr>
          <w:rFonts w:ascii="Arial" w:hAnsi="Arial" w:cs="Arial"/>
        </w:rPr>
        <w:t xml:space="preserve"> </w:t>
      </w:r>
      <w:r w:rsidR="00B803A2">
        <w:rPr>
          <w:rFonts w:ascii="Arial" w:hAnsi="Arial" w:cs="Arial"/>
        </w:rPr>
        <w:t>I v tomto případě je stanovená hranice určena jako „pojistka“ pro zřízení výboru ze strany obce, přičemž je možné výbor zřídit i při nižším podílu přihlášených příslušníků národnostních menšin.</w:t>
      </w:r>
    </w:p>
    <w:p w14:paraId="2C0FC1EE" w14:textId="6D6512F5" w:rsidR="0023120B" w:rsidRPr="00B35BD2" w:rsidRDefault="0023120B" w:rsidP="00F64ABA">
      <w:pPr>
        <w:pStyle w:val="Titulek"/>
        <w:keepNext/>
        <w:spacing w:line="276" w:lineRule="auto"/>
        <w:jc w:val="both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Tabulka </w:t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fldChar w:fldCharType="begin"/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instrText xml:space="preserve"> SEQ Tabulka \* ARABIC </w:instrText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fldChar w:fldCharType="separate"/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t>3</w:t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fldChar w:fldCharType="end"/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Přehled obcí s 10% a vyšším podílem občanů hlásících se k jiné národnosti při </w:t>
      </w:r>
      <w:r w:rsidR="003E4161">
        <w:rPr>
          <w:rFonts w:ascii="Arial" w:hAnsi="Arial" w:cs="Arial"/>
          <w:b/>
          <w:bCs/>
          <w:i w:val="0"/>
          <w:iCs w:val="0"/>
          <w:sz w:val="22"/>
          <w:szCs w:val="22"/>
        </w:rPr>
        <w:t>s</w:t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čítání </w:t>
      </w:r>
      <w:r w:rsidR="00631268">
        <w:rPr>
          <w:rFonts w:ascii="Arial" w:hAnsi="Arial" w:cs="Arial"/>
          <w:b/>
          <w:bCs/>
          <w:i w:val="0"/>
          <w:iCs w:val="0"/>
          <w:sz w:val="22"/>
          <w:szCs w:val="22"/>
        </w:rPr>
        <w:t>lidu</w:t>
      </w:r>
      <w:r w:rsidR="003E4161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t>2021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151BD" w:rsidRPr="00B35BD2" w14:paraId="7500A74B" w14:textId="77777777" w:rsidTr="004151BD">
        <w:tc>
          <w:tcPr>
            <w:tcW w:w="3020" w:type="dxa"/>
          </w:tcPr>
          <w:p w14:paraId="30164FD4" w14:textId="0D273BFA" w:rsidR="004151BD" w:rsidRPr="00B35BD2" w:rsidRDefault="004151BD" w:rsidP="00F64AB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Obec</w:t>
            </w:r>
          </w:p>
        </w:tc>
        <w:tc>
          <w:tcPr>
            <w:tcW w:w="3021" w:type="dxa"/>
          </w:tcPr>
          <w:p w14:paraId="63013B99" w14:textId="4F1228AF" w:rsidR="004151BD" w:rsidRPr="00B35BD2" w:rsidRDefault="004151BD" w:rsidP="00F64AB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Kraj</w:t>
            </w:r>
          </w:p>
        </w:tc>
        <w:tc>
          <w:tcPr>
            <w:tcW w:w="3021" w:type="dxa"/>
          </w:tcPr>
          <w:p w14:paraId="415856A4" w14:textId="57B34AC6" w:rsidR="004151BD" w:rsidRPr="00B35BD2" w:rsidRDefault="0023120B" w:rsidP="00F64AB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Výbor</w:t>
            </w:r>
          </w:p>
        </w:tc>
      </w:tr>
      <w:tr w:rsidR="004151BD" w:rsidRPr="00B35BD2" w14:paraId="177072CD" w14:textId="77777777" w:rsidTr="004151BD">
        <w:tc>
          <w:tcPr>
            <w:tcW w:w="3020" w:type="dxa"/>
          </w:tcPr>
          <w:p w14:paraId="351EE0A8" w14:textId="7ADA5C4D" w:rsidR="005A1999" w:rsidRPr="00B35BD2" w:rsidRDefault="005A1999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Hrádek</w:t>
            </w:r>
          </w:p>
        </w:tc>
        <w:tc>
          <w:tcPr>
            <w:tcW w:w="3021" w:type="dxa"/>
          </w:tcPr>
          <w:p w14:paraId="7C9D62F8" w14:textId="24856A0C" w:rsidR="004151BD" w:rsidRPr="00B35BD2" w:rsidRDefault="005A1999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Moravskoslezský</w:t>
            </w:r>
          </w:p>
        </w:tc>
        <w:tc>
          <w:tcPr>
            <w:tcW w:w="3021" w:type="dxa"/>
          </w:tcPr>
          <w:p w14:paraId="3CEAD169" w14:textId="322B095A" w:rsidR="004151BD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Ano</w:t>
            </w:r>
          </w:p>
        </w:tc>
      </w:tr>
      <w:tr w:rsidR="004151BD" w:rsidRPr="00B35BD2" w14:paraId="6DACEABA" w14:textId="77777777" w:rsidTr="004151BD">
        <w:tc>
          <w:tcPr>
            <w:tcW w:w="3020" w:type="dxa"/>
          </w:tcPr>
          <w:p w14:paraId="4FF0EB27" w14:textId="667420A5" w:rsidR="004151BD" w:rsidRPr="00B35BD2" w:rsidRDefault="005A1999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Milíkov</w:t>
            </w:r>
          </w:p>
        </w:tc>
        <w:tc>
          <w:tcPr>
            <w:tcW w:w="3021" w:type="dxa"/>
          </w:tcPr>
          <w:p w14:paraId="687A1859" w14:textId="3F157E95" w:rsidR="004151BD" w:rsidRPr="00B35BD2" w:rsidRDefault="005A1999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 xml:space="preserve">Moravskoslezský </w:t>
            </w:r>
          </w:p>
        </w:tc>
        <w:tc>
          <w:tcPr>
            <w:tcW w:w="3021" w:type="dxa"/>
          </w:tcPr>
          <w:p w14:paraId="2F04FEBA" w14:textId="3A2CAB3F" w:rsidR="004151BD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Ano</w:t>
            </w:r>
          </w:p>
        </w:tc>
      </w:tr>
      <w:tr w:rsidR="004151BD" w:rsidRPr="00B35BD2" w14:paraId="7618B45B" w14:textId="77777777" w:rsidTr="004151BD">
        <w:tc>
          <w:tcPr>
            <w:tcW w:w="3020" w:type="dxa"/>
          </w:tcPr>
          <w:p w14:paraId="1DB5D483" w14:textId="7EED4C7F" w:rsidR="004151BD" w:rsidRPr="00B35BD2" w:rsidRDefault="005A1999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Košařiska</w:t>
            </w:r>
          </w:p>
        </w:tc>
        <w:tc>
          <w:tcPr>
            <w:tcW w:w="3021" w:type="dxa"/>
          </w:tcPr>
          <w:p w14:paraId="63A671A4" w14:textId="7DC90625" w:rsidR="004151BD" w:rsidRPr="00B35BD2" w:rsidRDefault="005A1999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Moravskoslezský</w:t>
            </w:r>
          </w:p>
        </w:tc>
        <w:tc>
          <w:tcPr>
            <w:tcW w:w="3021" w:type="dxa"/>
          </w:tcPr>
          <w:p w14:paraId="0362886F" w14:textId="7BED226C" w:rsidR="004151BD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Ne</w:t>
            </w:r>
          </w:p>
        </w:tc>
      </w:tr>
      <w:tr w:rsidR="004151BD" w:rsidRPr="00B35BD2" w14:paraId="13DABD92" w14:textId="77777777" w:rsidTr="004151BD">
        <w:tc>
          <w:tcPr>
            <w:tcW w:w="3020" w:type="dxa"/>
          </w:tcPr>
          <w:p w14:paraId="2CCC0371" w14:textId="1E12DC80" w:rsidR="004151BD" w:rsidRPr="00B35BD2" w:rsidRDefault="005A1999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Bocanovice</w:t>
            </w:r>
          </w:p>
        </w:tc>
        <w:tc>
          <w:tcPr>
            <w:tcW w:w="3021" w:type="dxa"/>
          </w:tcPr>
          <w:p w14:paraId="29ACCD9C" w14:textId="2D3525B5" w:rsidR="004151BD" w:rsidRPr="00B35BD2" w:rsidRDefault="005A1999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Moravskoslezský</w:t>
            </w:r>
          </w:p>
        </w:tc>
        <w:tc>
          <w:tcPr>
            <w:tcW w:w="3021" w:type="dxa"/>
          </w:tcPr>
          <w:p w14:paraId="65589F0E" w14:textId="03EAA2D2" w:rsidR="004151BD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Ne</w:t>
            </w:r>
          </w:p>
        </w:tc>
      </w:tr>
      <w:tr w:rsidR="000A5668" w:rsidRPr="00B35BD2" w14:paraId="654AFFD2" w14:textId="77777777" w:rsidTr="004151BD">
        <w:tc>
          <w:tcPr>
            <w:tcW w:w="3020" w:type="dxa"/>
          </w:tcPr>
          <w:p w14:paraId="49A74994" w14:textId="4B730ECF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Bukovec</w:t>
            </w:r>
          </w:p>
        </w:tc>
        <w:tc>
          <w:tcPr>
            <w:tcW w:w="3021" w:type="dxa"/>
          </w:tcPr>
          <w:p w14:paraId="31BE8DCE" w14:textId="56AD789A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Moravskoslezský</w:t>
            </w:r>
          </w:p>
        </w:tc>
        <w:tc>
          <w:tcPr>
            <w:tcW w:w="3021" w:type="dxa"/>
          </w:tcPr>
          <w:p w14:paraId="7652E5E9" w14:textId="3190B737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Ne</w:t>
            </w:r>
          </w:p>
        </w:tc>
      </w:tr>
      <w:tr w:rsidR="000A5668" w:rsidRPr="00B35BD2" w14:paraId="0ED03BAF" w14:textId="77777777" w:rsidTr="004151BD">
        <w:tc>
          <w:tcPr>
            <w:tcW w:w="3020" w:type="dxa"/>
          </w:tcPr>
          <w:p w14:paraId="5E29F067" w14:textId="6DDDEBA4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Vendryně</w:t>
            </w:r>
          </w:p>
        </w:tc>
        <w:tc>
          <w:tcPr>
            <w:tcW w:w="3021" w:type="dxa"/>
          </w:tcPr>
          <w:p w14:paraId="09F87D62" w14:textId="57F89704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 xml:space="preserve">Moravskoslezský </w:t>
            </w:r>
          </w:p>
        </w:tc>
        <w:tc>
          <w:tcPr>
            <w:tcW w:w="3021" w:type="dxa"/>
          </w:tcPr>
          <w:p w14:paraId="1CEEC38A" w14:textId="4C379AEE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Ano</w:t>
            </w:r>
          </w:p>
        </w:tc>
      </w:tr>
      <w:tr w:rsidR="000A5668" w:rsidRPr="00B35BD2" w14:paraId="105BC830" w14:textId="77777777" w:rsidTr="004151BD">
        <w:tc>
          <w:tcPr>
            <w:tcW w:w="3020" w:type="dxa"/>
          </w:tcPr>
          <w:p w14:paraId="658E650A" w14:textId="6331068B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Bystřice</w:t>
            </w:r>
          </w:p>
        </w:tc>
        <w:tc>
          <w:tcPr>
            <w:tcW w:w="3021" w:type="dxa"/>
          </w:tcPr>
          <w:p w14:paraId="22C720E1" w14:textId="76C663F2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Moravskoslezský</w:t>
            </w:r>
          </w:p>
        </w:tc>
        <w:tc>
          <w:tcPr>
            <w:tcW w:w="3021" w:type="dxa"/>
          </w:tcPr>
          <w:p w14:paraId="4C450EF6" w14:textId="0CBD9C25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Ano</w:t>
            </w:r>
          </w:p>
        </w:tc>
      </w:tr>
      <w:tr w:rsidR="000A5668" w:rsidRPr="00B35BD2" w14:paraId="67DECC3E" w14:textId="77777777" w:rsidTr="004151BD">
        <w:tc>
          <w:tcPr>
            <w:tcW w:w="3020" w:type="dxa"/>
          </w:tcPr>
          <w:p w14:paraId="2C1BA498" w14:textId="580F7073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Vělopolí</w:t>
            </w:r>
          </w:p>
        </w:tc>
        <w:tc>
          <w:tcPr>
            <w:tcW w:w="3021" w:type="dxa"/>
          </w:tcPr>
          <w:p w14:paraId="3B8615D0" w14:textId="33F51F8B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Moravskoslezský</w:t>
            </w:r>
          </w:p>
        </w:tc>
        <w:tc>
          <w:tcPr>
            <w:tcW w:w="3021" w:type="dxa"/>
          </w:tcPr>
          <w:p w14:paraId="21FFA80D" w14:textId="5C53C6F8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Ne</w:t>
            </w:r>
          </w:p>
        </w:tc>
      </w:tr>
      <w:tr w:rsidR="000A5668" w:rsidRPr="00B35BD2" w14:paraId="0F086661" w14:textId="77777777" w:rsidTr="004151BD">
        <w:tc>
          <w:tcPr>
            <w:tcW w:w="3020" w:type="dxa"/>
          </w:tcPr>
          <w:p w14:paraId="694E5856" w14:textId="543FACC1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Ropice</w:t>
            </w:r>
          </w:p>
        </w:tc>
        <w:tc>
          <w:tcPr>
            <w:tcW w:w="3021" w:type="dxa"/>
          </w:tcPr>
          <w:p w14:paraId="7D9FD812" w14:textId="4679091D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Moravskoslezský</w:t>
            </w:r>
          </w:p>
        </w:tc>
        <w:tc>
          <w:tcPr>
            <w:tcW w:w="3021" w:type="dxa"/>
          </w:tcPr>
          <w:p w14:paraId="78311BE7" w14:textId="27753649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Ano</w:t>
            </w:r>
          </w:p>
        </w:tc>
      </w:tr>
      <w:tr w:rsidR="000A5668" w:rsidRPr="00B35BD2" w14:paraId="143D7701" w14:textId="77777777" w:rsidTr="004151BD">
        <w:tc>
          <w:tcPr>
            <w:tcW w:w="3020" w:type="dxa"/>
          </w:tcPr>
          <w:p w14:paraId="504C5BA6" w14:textId="45CF577C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Dolní Lomná</w:t>
            </w:r>
          </w:p>
        </w:tc>
        <w:tc>
          <w:tcPr>
            <w:tcW w:w="3021" w:type="dxa"/>
          </w:tcPr>
          <w:p w14:paraId="1C64C2ED" w14:textId="2C5F8982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 xml:space="preserve">Moravskoslezský </w:t>
            </w:r>
          </w:p>
        </w:tc>
        <w:tc>
          <w:tcPr>
            <w:tcW w:w="3021" w:type="dxa"/>
          </w:tcPr>
          <w:p w14:paraId="6096CCD8" w14:textId="22BF7398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Ano</w:t>
            </w:r>
          </w:p>
        </w:tc>
      </w:tr>
      <w:tr w:rsidR="000A5668" w:rsidRPr="00B35BD2" w14:paraId="7FD63848" w14:textId="77777777" w:rsidTr="004151BD">
        <w:tc>
          <w:tcPr>
            <w:tcW w:w="3020" w:type="dxa"/>
          </w:tcPr>
          <w:p w14:paraId="69977009" w14:textId="29C3F749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Horní Lomná</w:t>
            </w:r>
          </w:p>
        </w:tc>
        <w:tc>
          <w:tcPr>
            <w:tcW w:w="3021" w:type="dxa"/>
          </w:tcPr>
          <w:p w14:paraId="71B207D2" w14:textId="682B103F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Moravskoslezský</w:t>
            </w:r>
          </w:p>
        </w:tc>
        <w:tc>
          <w:tcPr>
            <w:tcW w:w="3021" w:type="dxa"/>
          </w:tcPr>
          <w:p w14:paraId="55E2FB79" w14:textId="7E3D1BE4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Ne</w:t>
            </w:r>
          </w:p>
        </w:tc>
      </w:tr>
      <w:tr w:rsidR="000A5668" w:rsidRPr="00B35BD2" w14:paraId="0E899573" w14:textId="77777777" w:rsidTr="004151BD">
        <w:tc>
          <w:tcPr>
            <w:tcW w:w="3020" w:type="dxa"/>
          </w:tcPr>
          <w:p w14:paraId="583A0E80" w14:textId="4C763AD2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Smilovice</w:t>
            </w:r>
          </w:p>
        </w:tc>
        <w:tc>
          <w:tcPr>
            <w:tcW w:w="3021" w:type="dxa"/>
          </w:tcPr>
          <w:p w14:paraId="464B3784" w14:textId="571B40CA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Moravskoslezský</w:t>
            </w:r>
          </w:p>
        </w:tc>
        <w:tc>
          <w:tcPr>
            <w:tcW w:w="3021" w:type="dxa"/>
          </w:tcPr>
          <w:p w14:paraId="4E9D95D3" w14:textId="5C36AE2C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Ne</w:t>
            </w:r>
          </w:p>
        </w:tc>
      </w:tr>
      <w:tr w:rsidR="000A5668" w:rsidRPr="00B35BD2" w14:paraId="343EE2A4" w14:textId="77777777" w:rsidTr="004151BD">
        <w:tc>
          <w:tcPr>
            <w:tcW w:w="3020" w:type="dxa"/>
          </w:tcPr>
          <w:p w14:paraId="4F370F6E" w14:textId="0BC4BB88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Návsí</w:t>
            </w:r>
          </w:p>
        </w:tc>
        <w:tc>
          <w:tcPr>
            <w:tcW w:w="3021" w:type="dxa"/>
          </w:tcPr>
          <w:p w14:paraId="0E57C0B6" w14:textId="7C0F3C45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Moravskoslezský</w:t>
            </w:r>
          </w:p>
        </w:tc>
        <w:tc>
          <w:tcPr>
            <w:tcW w:w="3021" w:type="dxa"/>
          </w:tcPr>
          <w:p w14:paraId="5788C01C" w14:textId="5D776B03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Ano</w:t>
            </w:r>
          </w:p>
        </w:tc>
      </w:tr>
      <w:tr w:rsidR="000A5668" w:rsidRPr="00B35BD2" w14:paraId="274F0375" w14:textId="77777777" w:rsidTr="004151BD">
        <w:tc>
          <w:tcPr>
            <w:tcW w:w="3020" w:type="dxa"/>
          </w:tcPr>
          <w:p w14:paraId="6B8979B4" w14:textId="25362E3B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Nýdek</w:t>
            </w:r>
          </w:p>
        </w:tc>
        <w:tc>
          <w:tcPr>
            <w:tcW w:w="3021" w:type="dxa"/>
          </w:tcPr>
          <w:p w14:paraId="140EDD36" w14:textId="6F880D03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 xml:space="preserve">Moravskoslezský </w:t>
            </w:r>
          </w:p>
        </w:tc>
        <w:tc>
          <w:tcPr>
            <w:tcW w:w="3021" w:type="dxa"/>
          </w:tcPr>
          <w:p w14:paraId="19492CF9" w14:textId="50253892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Ano</w:t>
            </w:r>
          </w:p>
        </w:tc>
      </w:tr>
      <w:tr w:rsidR="000A5668" w:rsidRPr="00B35BD2" w14:paraId="15B3F42A" w14:textId="77777777" w:rsidTr="004151BD">
        <w:tc>
          <w:tcPr>
            <w:tcW w:w="3020" w:type="dxa"/>
          </w:tcPr>
          <w:p w14:paraId="1D445F6C" w14:textId="7AE6B6EA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Chotěbuz</w:t>
            </w:r>
          </w:p>
        </w:tc>
        <w:tc>
          <w:tcPr>
            <w:tcW w:w="3021" w:type="dxa"/>
          </w:tcPr>
          <w:p w14:paraId="630D6363" w14:textId="5168264C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Moravskoslezský</w:t>
            </w:r>
          </w:p>
        </w:tc>
        <w:tc>
          <w:tcPr>
            <w:tcW w:w="3021" w:type="dxa"/>
          </w:tcPr>
          <w:p w14:paraId="13AAACCD" w14:textId="70AEB6A3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Ano</w:t>
            </w:r>
          </w:p>
        </w:tc>
      </w:tr>
      <w:tr w:rsidR="000A5668" w:rsidRPr="00B35BD2" w14:paraId="324E1F96" w14:textId="77777777" w:rsidTr="004151BD">
        <w:tc>
          <w:tcPr>
            <w:tcW w:w="3020" w:type="dxa"/>
          </w:tcPr>
          <w:p w14:paraId="32D0923B" w14:textId="6EC158E2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Albrechtice</w:t>
            </w:r>
          </w:p>
        </w:tc>
        <w:tc>
          <w:tcPr>
            <w:tcW w:w="3021" w:type="dxa"/>
          </w:tcPr>
          <w:p w14:paraId="0686BEDF" w14:textId="23921557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Moravskoslezský</w:t>
            </w:r>
          </w:p>
        </w:tc>
        <w:tc>
          <w:tcPr>
            <w:tcW w:w="3021" w:type="dxa"/>
          </w:tcPr>
          <w:p w14:paraId="7A5537E4" w14:textId="78AB701D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Ano</w:t>
            </w:r>
          </w:p>
        </w:tc>
      </w:tr>
      <w:tr w:rsidR="000A5668" w:rsidRPr="00B35BD2" w14:paraId="71B289B2" w14:textId="77777777" w:rsidTr="004151BD">
        <w:tc>
          <w:tcPr>
            <w:tcW w:w="3020" w:type="dxa"/>
          </w:tcPr>
          <w:p w14:paraId="7A1E9DC6" w14:textId="1D77B3CC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Písečná</w:t>
            </w:r>
          </w:p>
        </w:tc>
        <w:tc>
          <w:tcPr>
            <w:tcW w:w="3021" w:type="dxa"/>
          </w:tcPr>
          <w:p w14:paraId="03979E6F" w14:textId="6FC0A294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Moravskoslezský</w:t>
            </w:r>
          </w:p>
        </w:tc>
        <w:tc>
          <w:tcPr>
            <w:tcW w:w="3021" w:type="dxa"/>
          </w:tcPr>
          <w:p w14:paraId="6AA5B235" w14:textId="38477FF0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Ano</w:t>
            </w:r>
          </w:p>
        </w:tc>
      </w:tr>
      <w:tr w:rsidR="000A5668" w:rsidRPr="00B35BD2" w14:paraId="3C3053A8" w14:textId="77777777" w:rsidTr="004151BD">
        <w:tc>
          <w:tcPr>
            <w:tcW w:w="3020" w:type="dxa"/>
          </w:tcPr>
          <w:p w14:paraId="695967D3" w14:textId="172B05F2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Jablunkov</w:t>
            </w:r>
          </w:p>
        </w:tc>
        <w:tc>
          <w:tcPr>
            <w:tcW w:w="3021" w:type="dxa"/>
          </w:tcPr>
          <w:p w14:paraId="25F0F4BA" w14:textId="4C2A0AF7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 xml:space="preserve">Moravskoslezský </w:t>
            </w:r>
          </w:p>
        </w:tc>
        <w:tc>
          <w:tcPr>
            <w:tcW w:w="3021" w:type="dxa"/>
          </w:tcPr>
          <w:p w14:paraId="27E94CB4" w14:textId="5AC3F1F6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Ano</w:t>
            </w:r>
          </w:p>
        </w:tc>
      </w:tr>
      <w:tr w:rsidR="000A5668" w:rsidRPr="00B35BD2" w14:paraId="464A4313" w14:textId="77777777" w:rsidTr="004151BD">
        <w:tc>
          <w:tcPr>
            <w:tcW w:w="3020" w:type="dxa"/>
          </w:tcPr>
          <w:p w14:paraId="25062BB3" w14:textId="246F83C7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Horní Suchá</w:t>
            </w:r>
          </w:p>
        </w:tc>
        <w:tc>
          <w:tcPr>
            <w:tcW w:w="3021" w:type="dxa"/>
          </w:tcPr>
          <w:p w14:paraId="78C7396E" w14:textId="03F381AC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Moravskoslezský</w:t>
            </w:r>
          </w:p>
        </w:tc>
        <w:tc>
          <w:tcPr>
            <w:tcW w:w="3021" w:type="dxa"/>
          </w:tcPr>
          <w:p w14:paraId="0DF33523" w14:textId="5B7B734E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Ano</w:t>
            </w:r>
          </w:p>
        </w:tc>
      </w:tr>
      <w:tr w:rsidR="000A5668" w:rsidRPr="00B35BD2" w14:paraId="71532AED" w14:textId="77777777" w:rsidTr="004151BD">
        <w:tc>
          <w:tcPr>
            <w:tcW w:w="3020" w:type="dxa"/>
          </w:tcPr>
          <w:p w14:paraId="29FC150F" w14:textId="2206C736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Stonava</w:t>
            </w:r>
          </w:p>
        </w:tc>
        <w:tc>
          <w:tcPr>
            <w:tcW w:w="3021" w:type="dxa"/>
          </w:tcPr>
          <w:p w14:paraId="46C09C2B" w14:textId="2FC25217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Moravskoslezský</w:t>
            </w:r>
          </w:p>
        </w:tc>
        <w:tc>
          <w:tcPr>
            <w:tcW w:w="3021" w:type="dxa"/>
          </w:tcPr>
          <w:p w14:paraId="6633EE8B" w14:textId="2904B43A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Ano</w:t>
            </w:r>
          </w:p>
        </w:tc>
      </w:tr>
      <w:tr w:rsidR="000A5668" w:rsidRPr="00B35BD2" w14:paraId="17460597" w14:textId="77777777" w:rsidTr="004151BD">
        <w:tc>
          <w:tcPr>
            <w:tcW w:w="3020" w:type="dxa"/>
          </w:tcPr>
          <w:p w14:paraId="26954AD8" w14:textId="6D478BB8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Český Těšín</w:t>
            </w:r>
          </w:p>
        </w:tc>
        <w:tc>
          <w:tcPr>
            <w:tcW w:w="3021" w:type="dxa"/>
          </w:tcPr>
          <w:p w14:paraId="48651669" w14:textId="2F7BDDF3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Moravskoslezský</w:t>
            </w:r>
          </w:p>
        </w:tc>
        <w:tc>
          <w:tcPr>
            <w:tcW w:w="3021" w:type="dxa"/>
          </w:tcPr>
          <w:p w14:paraId="6919A118" w14:textId="70CA3BD5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Ano</w:t>
            </w:r>
          </w:p>
        </w:tc>
      </w:tr>
      <w:tr w:rsidR="000A5668" w:rsidRPr="00B35BD2" w14:paraId="01E9A1CE" w14:textId="77777777" w:rsidTr="004151BD">
        <w:tc>
          <w:tcPr>
            <w:tcW w:w="3020" w:type="dxa"/>
          </w:tcPr>
          <w:p w14:paraId="74512C99" w14:textId="649CB747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Třanovice</w:t>
            </w:r>
          </w:p>
        </w:tc>
        <w:tc>
          <w:tcPr>
            <w:tcW w:w="3021" w:type="dxa"/>
          </w:tcPr>
          <w:p w14:paraId="6928D301" w14:textId="3DFE8D44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 xml:space="preserve">Moravskoslezský </w:t>
            </w:r>
          </w:p>
        </w:tc>
        <w:tc>
          <w:tcPr>
            <w:tcW w:w="3021" w:type="dxa"/>
          </w:tcPr>
          <w:p w14:paraId="5E33BD14" w14:textId="45636615" w:rsidR="000A5668" w:rsidRPr="00B35BD2" w:rsidRDefault="0051004B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Ano</w:t>
            </w:r>
          </w:p>
        </w:tc>
      </w:tr>
      <w:tr w:rsidR="000A5668" w:rsidRPr="00B35BD2" w14:paraId="736998FE" w14:textId="77777777" w:rsidTr="004151BD">
        <w:tc>
          <w:tcPr>
            <w:tcW w:w="3020" w:type="dxa"/>
          </w:tcPr>
          <w:p w14:paraId="7AF100C6" w14:textId="4FFD9F08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Písek</w:t>
            </w:r>
          </w:p>
        </w:tc>
        <w:tc>
          <w:tcPr>
            <w:tcW w:w="3021" w:type="dxa"/>
          </w:tcPr>
          <w:p w14:paraId="0AB79AD4" w14:textId="697E494F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Moravskoslezský</w:t>
            </w:r>
          </w:p>
        </w:tc>
        <w:tc>
          <w:tcPr>
            <w:tcW w:w="3021" w:type="dxa"/>
          </w:tcPr>
          <w:p w14:paraId="40BB7AFA" w14:textId="6B6FBAEF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Ne</w:t>
            </w:r>
          </w:p>
        </w:tc>
      </w:tr>
      <w:tr w:rsidR="000A5668" w:rsidRPr="00B35BD2" w14:paraId="72DDFCF5" w14:textId="77777777" w:rsidTr="004151BD">
        <w:tc>
          <w:tcPr>
            <w:tcW w:w="3020" w:type="dxa"/>
          </w:tcPr>
          <w:p w14:paraId="351F2FC0" w14:textId="3C8EBF05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Komorní Lhotka</w:t>
            </w:r>
          </w:p>
        </w:tc>
        <w:tc>
          <w:tcPr>
            <w:tcW w:w="3021" w:type="dxa"/>
          </w:tcPr>
          <w:p w14:paraId="0877ACC0" w14:textId="2CCF5336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Moravskoslezský</w:t>
            </w:r>
          </w:p>
        </w:tc>
        <w:tc>
          <w:tcPr>
            <w:tcW w:w="3021" w:type="dxa"/>
          </w:tcPr>
          <w:p w14:paraId="722AE69D" w14:textId="44C710B5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Ano</w:t>
            </w:r>
          </w:p>
        </w:tc>
      </w:tr>
      <w:tr w:rsidR="000A5668" w:rsidRPr="00B35BD2" w14:paraId="4E515730" w14:textId="77777777" w:rsidTr="004151BD">
        <w:tc>
          <w:tcPr>
            <w:tcW w:w="3020" w:type="dxa"/>
          </w:tcPr>
          <w:p w14:paraId="493E40CF" w14:textId="41E0E74A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Střítež</w:t>
            </w:r>
          </w:p>
        </w:tc>
        <w:tc>
          <w:tcPr>
            <w:tcW w:w="3021" w:type="dxa"/>
          </w:tcPr>
          <w:p w14:paraId="74491E23" w14:textId="2BCA1F37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Moravskoslezský</w:t>
            </w:r>
          </w:p>
        </w:tc>
        <w:tc>
          <w:tcPr>
            <w:tcW w:w="3021" w:type="dxa"/>
          </w:tcPr>
          <w:p w14:paraId="341615DC" w14:textId="03A334C2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Ano</w:t>
            </w:r>
          </w:p>
        </w:tc>
      </w:tr>
      <w:tr w:rsidR="000A5668" w:rsidRPr="00B35BD2" w14:paraId="50A9DD1B" w14:textId="77777777" w:rsidTr="004151BD">
        <w:tc>
          <w:tcPr>
            <w:tcW w:w="3020" w:type="dxa"/>
          </w:tcPr>
          <w:p w14:paraId="218AA41B" w14:textId="252BD0F1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Mosty u Jablunkova</w:t>
            </w:r>
          </w:p>
        </w:tc>
        <w:tc>
          <w:tcPr>
            <w:tcW w:w="3021" w:type="dxa"/>
          </w:tcPr>
          <w:p w14:paraId="5EC66737" w14:textId="041C3D27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 xml:space="preserve">Moravskoslezský </w:t>
            </w:r>
          </w:p>
        </w:tc>
        <w:tc>
          <w:tcPr>
            <w:tcW w:w="3021" w:type="dxa"/>
          </w:tcPr>
          <w:p w14:paraId="7C7286CA" w14:textId="552014E5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Ano</w:t>
            </w:r>
          </w:p>
        </w:tc>
      </w:tr>
      <w:tr w:rsidR="000A5668" w:rsidRPr="00B35BD2" w14:paraId="68A573A9" w14:textId="77777777" w:rsidTr="004151BD">
        <w:tc>
          <w:tcPr>
            <w:tcW w:w="3020" w:type="dxa"/>
          </w:tcPr>
          <w:p w14:paraId="1F943A0A" w14:textId="336111BF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Třinec</w:t>
            </w:r>
          </w:p>
        </w:tc>
        <w:tc>
          <w:tcPr>
            <w:tcW w:w="3021" w:type="dxa"/>
          </w:tcPr>
          <w:p w14:paraId="14835452" w14:textId="4A62AF2C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Moravskoslezský</w:t>
            </w:r>
          </w:p>
        </w:tc>
        <w:tc>
          <w:tcPr>
            <w:tcW w:w="3021" w:type="dxa"/>
          </w:tcPr>
          <w:p w14:paraId="0D469A98" w14:textId="69E47CB5" w:rsidR="000A5668" w:rsidRPr="00B35BD2" w:rsidRDefault="0051004B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Ano</w:t>
            </w:r>
          </w:p>
        </w:tc>
      </w:tr>
      <w:tr w:rsidR="000A5668" w:rsidRPr="00B35BD2" w14:paraId="25CBE756" w14:textId="77777777" w:rsidTr="004151BD">
        <w:tc>
          <w:tcPr>
            <w:tcW w:w="3020" w:type="dxa"/>
          </w:tcPr>
          <w:p w14:paraId="2E530E4F" w14:textId="5FAB652D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Hnojník</w:t>
            </w:r>
          </w:p>
        </w:tc>
        <w:tc>
          <w:tcPr>
            <w:tcW w:w="3021" w:type="dxa"/>
          </w:tcPr>
          <w:p w14:paraId="4358C677" w14:textId="46E7190E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Moravskoslezský</w:t>
            </w:r>
          </w:p>
        </w:tc>
        <w:tc>
          <w:tcPr>
            <w:tcW w:w="3021" w:type="dxa"/>
          </w:tcPr>
          <w:p w14:paraId="3FC28DEF" w14:textId="55A5B026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Ano</w:t>
            </w:r>
          </w:p>
        </w:tc>
      </w:tr>
      <w:tr w:rsidR="000A5668" w:rsidRPr="00B35BD2" w14:paraId="036BCB92" w14:textId="77777777" w:rsidTr="004151BD">
        <w:tc>
          <w:tcPr>
            <w:tcW w:w="3020" w:type="dxa"/>
          </w:tcPr>
          <w:p w14:paraId="1A769C18" w14:textId="15E3C196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lastRenderedPageBreak/>
              <w:t>Rovná</w:t>
            </w:r>
          </w:p>
        </w:tc>
        <w:tc>
          <w:tcPr>
            <w:tcW w:w="3021" w:type="dxa"/>
          </w:tcPr>
          <w:p w14:paraId="534F13FE" w14:textId="1F0A00D1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Karlovarský</w:t>
            </w:r>
          </w:p>
        </w:tc>
        <w:tc>
          <w:tcPr>
            <w:tcW w:w="3021" w:type="dxa"/>
          </w:tcPr>
          <w:p w14:paraId="1BBED7DC" w14:textId="61FE625C" w:rsidR="000A5668" w:rsidRPr="00B35BD2" w:rsidRDefault="0051004B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Ne</w:t>
            </w:r>
          </w:p>
        </w:tc>
      </w:tr>
      <w:tr w:rsidR="000A5668" w:rsidRPr="00B35BD2" w14:paraId="03B04279" w14:textId="77777777" w:rsidTr="004151BD">
        <w:tc>
          <w:tcPr>
            <w:tcW w:w="3020" w:type="dxa"/>
          </w:tcPr>
          <w:p w14:paraId="54FB96F6" w14:textId="2325ABB4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Semněvice</w:t>
            </w:r>
          </w:p>
        </w:tc>
        <w:tc>
          <w:tcPr>
            <w:tcW w:w="3021" w:type="dxa"/>
          </w:tcPr>
          <w:p w14:paraId="52DB2FBC" w14:textId="36AF6DD0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Plzeňský</w:t>
            </w:r>
          </w:p>
        </w:tc>
        <w:tc>
          <w:tcPr>
            <w:tcW w:w="3021" w:type="dxa"/>
          </w:tcPr>
          <w:p w14:paraId="3DC32D5E" w14:textId="39409BA3" w:rsidR="000A5668" w:rsidRPr="00B35BD2" w:rsidRDefault="002A669E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Ne</w:t>
            </w:r>
          </w:p>
        </w:tc>
      </w:tr>
      <w:tr w:rsidR="000A5668" w:rsidRPr="00B35BD2" w14:paraId="26147F26" w14:textId="77777777" w:rsidTr="004151BD">
        <w:tc>
          <w:tcPr>
            <w:tcW w:w="3020" w:type="dxa"/>
          </w:tcPr>
          <w:p w14:paraId="1BF2CED6" w14:textId="3AE1E4AB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Abertamy</w:t>
            </w:r>
          </w:p>
        </w:tc>
        <w:tc>
          <w:tcPr>
            <w:tcW w:w="3021" w:type="dxa"/>
          </w:tcPr>
          <w:p w14:paraId="4CF5A808" w14:textId="563424B3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Karlovarský</w:t>
            </w:r>
          </w:p>
        </w:tc>
        <w:tc>
          <w:tcPr>
            <w:tcW w:w="3021" w:type="dxa"/>
          </w:tcPr>
          <w:p w14:paraId="073C0EE8" w14:textId="2E57A323" w:rsidR="000A5668" w:rsidRPr="00B35BD2" w:rsidRDefault="0051004B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Ne</w:t>
            </w:r>
          </w:p>
        </w:tc>
      </w:tr>
      <w:tr w:rsidR="000A5668" w:rsidRPr="00B35BD2" w14:paraId="38E6CAF2" w14:textId="77777777" w:rsidTr="004151BD">
        <w:tc>
          <w:tcPr>
            <w:tcW w:w="3020" w:type="dxa"/>
          </w:tcPr>
          <w:p w14:paraId="7B5E965D" w14:textId="20B85E6E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Řeka</w:t>
            </w:r>
          </w:p>
        </w:tc>
        <w:tc>
          <w:tcPr>
            <w:tcW w:w="3021" w:type="dxa"/>
          </w:tcPr>
          <w:p w14:paraId="76BB6B83" w14:textId="0CAD5955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Moravskoslezský</w:t>
            </w:r>
          </w:p>
        </w:tc>
        <w:tc>
          <w:tcPr>
            <w:tcW w:w="3021" w:type="dxa"/>
          </w:tcPr>
          <w:p w14:paraId="0F187901" w14:textId="72979546" w:rsidR="000A5668" w:rsidRPr="00B35BD2" w:rsidRDefault="00B95071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Ano</w:t>
            </w:r>
          </w:p>
        </w:tc>
      </w:tr>
      <w:tr w:rsidR="000A5668" w:rsidRPr="00B35BD2" w14:paraId="07AFEE0B" w14:textId="77777777" w:rsidTr="004151BD">
        <w:tc>
          <w:tcPr>
            <w:tcW w:w="3020" w:type="dxa"/>
          </w:tcPr>
          <w:p w14:paraId="09046682" w14:textId="4F957EFD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Královec</w:t>
            </w:r>
          </w:p>
        </w:tc>
        <w:tc>
          <w:tcPr>
            <w:tcW w:w="3021" w:type="dxa"/>
          </w:tcPr>
          <w:p w14:paraId="08DD2C5F" w14:textId="61DFE0D3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Královéhradecký</w:t>
            </w:r>
          </w:p>
        </w:tc>
        <w:tc>
          <w:tcPr>
            <w:tcW w:w="3021" w:type="dxa"/>
          </w:tcPr>
          <w:p w14:paraId="27FBF342" w14:textId="49B10F78" w:rsidR="000A5668" w:rsidRPr="00B35BD2" w:rsidRDefault="0051004B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Ne</w:t>
            </w:r>
          </w:p>
        </w:tc>
      </w:tr>
      <w:tr w:rsidR="000A5668" w:rsidRPr="00B35BD2" w14:paraId="7498AB25" w14:textId="77777777" w:rsidTr="004151BD">
        <w:tc>
          <w:tcPr>
            <w:tcW w:w="3020" w:type="dxa"/>
          </w:tcPr>
          <w:p w14:paraId="034BBEEB" w14:textId="7CFE5A61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Měrovice nad Hanou</w:t>
            </w:r>
          </w:p>
        </w:tc>
        <w:tc>
          <w:tcPr>
            <w:tcW w:w="3021" w:type="dxa"/>
          </w:tcPr>
          <w:p w14:paraId="0BE7E337" w14:textId="42D55B99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Olomoucký</w:t>
            </w:r>
          </w:p>
        </w:tc>
        <w:tc>
          <w:tcPr>
            <w:tcW w:w="3021" w:type="dxa"/>
          </w:tcPr>
          <w:p w14:paraId="5A045E0B" w14:textId="7C42310B" w:rsidR="000A5668" w:rsidRPr="00B35BD2" w:rsidRDefault="002A669E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Ne</w:t>
            </w:r>
          </w:p>
        </w:tc>
      </w:tr>
      <w:tr w:rsidR="000A5668" w:rsidRPr="00B35BD2" w14:paraId="643E3880" w14:textId="77777777" w:rsidTr="004151BD">
        <w:tc>
          <w:tcPr>
            <w:tcW w:w="3020" w:type="dxa"/>
          </w:tcPr>
          <w:p w14:paraId="1FEA8F39" w14:textId="2FD8533E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Trmice</w:t>
            </w:r>
          </w:p>
        </w:tc>
        <w:tc>
          <w:tcPr>
            <w:tcW w:w="3021" w:type="dxa"/>
          </w:tcPr>
          <w:p w14:paraId="04853D07" w14:textId="53FEDE53" w:rsidR="000A5668" w:rsidRPr="00B35BD2" w:rsidRDefault="000A5668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Ústecký</w:t>
            </w:r>
          </w:p>
        </w:tc>
        <w:tc>
          <w:tcPr>
            <w:tcW w:w="3021" w:type="dxa"/>
          </w:tcPr>
          <w:p w14:paraId="0682D551" w14:textId="37DB5BF3" w:rsidR="000A5668" w:rsidRPr="00B35BD2" w:rsidRDefault="002A669E" w:rsidP="00F64A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Ne</w:t>
            </w:r>
          </w:p>
        </w:tc>
      </w:tr>
    </w:tbl>
    <w:p w14:paraId="4C57BCBB" w14:textId="574B5316" w:rsidR="002A669E" w:rsidRPr="00B35BD2" w:rsidRDefault="002A669E" w:rsidP="00F64ABA">
      <w:pPr>
        <w:spacing w:line="276" w:lineRule="auto"/>
        <w:jc w:val="both"/>
        <w:rPr>
          <w:rFonts w:ascii="Arial" w:hAnsi="Arial" w:cs="Arial"/>
          <w:i/>
          <w:iCs/>
        </w:rPr>
      </w:pPr>
      <w:r w:rsidRPr="00B35BD2">
        <w:rPr>
          <w:rFonts w:ascii="Arial" w:hAnsi="Arial" w:cs="Arial"/>
          <w:i/>
          <w:iCs/>
        </w:rPr>
        <w:t xml:space="preserve">Zdroj: </w:t>
      </w:r>
      <w:r w:rsidR="003E4161">
        <w:rPr>
          <w:rFonts w:ascii="Arial" w:hAnsi="Arial" w:cs="Arial"/>
          <w:i/>
          <w:iCs/>
        </w:rPr>
        <w:t>Odpovědi na dotazníky</w:t>
      </w:r>
      <w:r w:rsidR="00325D04" w:rsidRPr="00B35BD2">
        <w:rPr>
          <w:rFonts w:ascii="Arial" w:hAnsi="Arial" w:cs="Arial"/>
          <w:i/>
          <w:iCs/>
        </w:rPr>
        <w:t xml:space="preserve"> pro kraje</w:t>
      </w:r>
    </w:p>
    <w:p w14:paraId="4ECD9F8C" w14:textId="4D3C9E5B" w:rsidR="002A669E" w:rsidRPr="00B35BD2" w:rsidRDefault="002A669E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Nejčastějším důvodem nezřízení výboru pro národnostní menšiny v obcích, které splnily 10% hranici, bylo nesplnění druhé podmínky podle zákona, a to nevyjádření zájmu ze strany spolků národnostních menšin. </w:t>
      </w:r>
    </w:p>
    <w:p w14:paraId="272CCBCF" w14:textId="77777777" w:rsidR="00362A39" w:rsidRPr="00B35BD2" w:rsidRDefault="000A5668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Nad rámec zákona vznikl výbor pro národnostní menšiny </w:t>
      </w:r>
      <w:r w:rsidR="002A669E" w:rsidRPr="00B35BD2">
        <w:rPr>
          <w:rFonts w:ascii="Arial" w:hAnsi="Arial" w:cs="Arial"/>
        </w:rPr>
        <w:t xml:space="preserve">v Brně (Jihomoravský kraj), Karviné a Frýdku-Místku (Moravskoslezský kraj). </w:t>
      </w:r>
    </w:p>
    <w:p w14:paraId="0BC36748" w14:textId="709F85B3" w:rsidR="000A5668" w:rsidRPr="00B35BD2" w:rsidRDefault="00791F84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Kromě výborů </w:t>
      </w:r>
      <w:r w:rsidR="00362A39" w:rsidRPr="00B35BD2">
        <w:rPr>
          <w:rFonts w:ascii="Arial" w:hAnsi="Arial" w:cs="Arial"/>
        </w:rPr>
        <w:t>byly v letech 2023 a 2024 v obcích zřízeny další platformy pro řešení záležitostí národnostních menšin. V</w:t>
      </w:r>
      <w:r w:rsidR="00325D04" w:rsidRPr="00B35BD2">
        <w:rPr>
          <w:rFonts w:ascii="Arial" w:hAnsi="Arial" w:cs="Arial"/>
        </w:rPr>
        <w:t> Chebu (Karlovarský kraj)</w:t>
      </w:r>
      <w:r w:rsidR="00362A39" w:rsidRPr="00B35BD2">
        <w:rPr>
          <w:rFonts w:ascii="Arial" w:hAnsi="Arial" w:cs="Arial"/>
        </w:rPr>
        <w:t xml:space="preserve"> fungovala Komise pro národnostní menšiny, v Libereckém kraji Komise Rady města Česká Lípa pro národnostní menšiny a</w:t>
      </w:r>
      <w:r w:rsidR="00631268">
        <w:rPr>
          <w:rFonts w:ascii="Arial" w:hAnsi="Arial" w:cs="Arial"/>
        </w:rPr>
        <w:t> </w:t>
      </w:r>
      <w:r w:rsidR="00362A39" w:rsidRPr="00B35BD2">
        <w:rPr>
          <w:rFonts w:ascii="Arial" w:hAnsi="Arial" w:cs="Arial"/>
        </w:rPr>
        <w:t>cizince a Rada pro cizince, národnostní menšiny a další etnika v Liberci. V Pardubicích se</w:t>
      </w:r>
      <w:r w:rsidR="00631268">
        <w:rPr>
          <w:rFonts w:ascii="Arial" w:hAnsi="Arial" w:cs="Arial"/>
        </w:rPr>
        <w:t> </w:t>
      </w:r>
      <w:r w:rsidR="00362A39" w:rsidRPr="00B35BD2">
        <w:rPr>
          <w:rFonts w:ascii="Arial" w:hAnsi="Arial" w:cs="Arial"/>
        </w:rPr>
        <w:t xml:space="preserve">scházela pracovní skupina komunitního plánování Cizinci, národnostní a etnické menšiny.  </w:t>
      </w:r>
    </w:p>
    <w:p w14:paraId="541EA8EB" w14:textId="2A304D94" w:rsidR="000A5668" w:rsidRPr="00B35BD2" w:rsidRDefault="00E3393C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Složení výborů a dalších platforem pro národnostní menšiny bylo různé. Ve </w:t>
      </w:r>
      <w:r w:rsidR="00325D04" w:rsidRPr="00B35BD2">
        <w:rPr>
          <w:rFonts w:ascii="Arial" w:hAnsi="Arial" w:cs="Arial"/>
        </w:rPr>
        <w:t xml:space="preserve">většině </w:t>
      </w:r>
      <w:r w:rsidRPr="00B35BD2">
        <w:rPr>
          <w:rFonts w:ascii="Arial" w:hAnsi="Arial" w:cs="Arial"/>
        </w:rPr>
        <w:t>výbor</w:t>
      </w:r>
      <w:r w:rsidR="00325D04" w:rsidRPr="00B35BD2">
        <w:rPr>
          <w:rFonts w:ascii="Arial" w:hAnsi="Arial" w:cs="Arial"/>
        </w:rPr>
        <w:t>ů</w:t>
      </w:r>
      <w:r w:rsidRPr="00B35BD2">
        <w:rPr>
          <w:rFonts w:ascii="Arial" w:hAnsi="Arial" w:cs="Arial"/>
        </w:rPr>
        <w:t xml:space="preserve"> tvořili zástupci národnostních menšin nadpoloviční většinu všech členů, v jiných platformách byl</w:t>
      </w:r>
      <w:r w:rsidR="00325D04" w:rsidRPr="00B35BD2">
        <w:rPr>
          <w:rFonts w:ascii="Arial" w:hAnsi="Arial" w:cs="Arial"/>
        </w:rPr>
        <w:t>y</w:t>
      </w:r>
      <w:r w:rsidRPr="00B35BD2">
        <w:rPr>
          <w:rFonts w:ascii="Arial" w:hAnsi="Arial" w:cs="Arial"/>
        </w:rPr>
        <w:t xml:space="preserve"> národnostní menšiny zastoupeny méně, v některých vůbec (Česká Lípa). </w:t>
      </w:r>
    </w:p>
    <w:p w14:paraId="4D538526" w14:textId="4DEA28CE" w:rsidR="00DF7F57" w:rsidRPr="00631268" w:rsidRDefault="00DF7F57" w:rsidP="00F64ABA">
      <w:pPr>
        <w:pStyle w:val="Nadpis2"/>
        <w:numPr>
          <w:ilvl w:val="1"/>
          <w:numId w:val="5"/>
        </w:numPr>
        <w:spacing w:line="276" w:lineRule="auto"/>
        <w:jc w:val="both"/>
        <w:rPr>
          <w:rStyle w:val="Nadpis2Char"/>
          <w:rFonts w:ascii="Arial" w:hAnsi="Arial" w:cs="Arial"/>
          <w:b/>
          <w:bCs/>
          <w:sz w:val="24"/>
          <w:szCs w:val="24"/>
        </w:rPr>
      </w:pPr>
      <w:bookmarkStart w:id="10" w:name="_Toc211587575"/>
      <w:r w:rsidRPr="00631268">
        <w:rPr>
          <w:rStyle w:val="Nadpis2Char"/>
          <w:rFonts w:ascii="Arial" w:hAnsi="Arial" w:cs="Arial"/>
          <w:b/>
          <w:bCs/>
          <w:sz w:val="24"/>
          <w:szCs w:val="24"/>
        </w:rPr>
        <w:t xml:space="preserve">Participace příslušníků národnostních menšin na činnosti </w:t>
      </w:r>
      <w:r w:rsidR="00631268">
        <w:rPr>
          <w:rStyle w:val="Nadpis2Char"/>
          <w:rFonts w:ascii="Arial" w:hAnsi="Arial" w:cs="Arial"/>
          <w:b/>
          <w:bCs/>
          <w:sz w:val="24"/>
          <w:szCs w:val="24"/>
        </w:rPr>
        <w:t xml:space="preserve">resortů </w:t>
      </w:r>
      <w:r w:rsidRPr="00631268">
        <w:rPr>
          <w:rStyle w:val="Nadpis2Char"/>
          <w:rFonts w:ascii="Arial" w:hAnsi="Arial" w:cs="Arial"/>
          <w:b/>
          <w:bCs/>
          <w:sz w:val="24"/>
          <w:szCs w:val="24"/>
        </w:rPr>
        <w:t>a</w:t>
      </w:r>
      <w:r w:rsidR="001C1C8E">
        <w:rPr>
          <w:rStyle w:val="Nadpis2Char"/>
          <w:rFonts w:ascii="Arial" w:hAnsi="Arial" w:cs="Arial"/>
          <w:b/>
          <w:bCs/>
          <w:sz w:val="24"/>
          <w:szCs w:val="24"/>
        </w:rPr>
        <w:t> </w:t>
      </w:r>
      <w:r w:rsidRPr="00631268">
        <w:rPr>
          <w:rStyle w:val="Nadpis2Char"/>
          <w:rFonts w:ascii="Arial" w:hAnsi="Arial" w:cs="Arial"/>
          <w:b/>
          <w:bCs/>
          <w:sz w:val="24"/>
          <w:szCs w:val="24"/>
        </w:rPr>
        <w:t>další formy spolupráce</w:t>
      </w:r>
      <w:bookmarkEnd w:id="10"/>
      <w:r w:rsidRPr="00631268">
        <w:rPr>
          <w:rStyle w:val="Nadpis2Char"/>
          <w:rFonts w:ascii="Arial" w:hAnsi="Arial" w:cs="Arial"/>
          <w:b/>
          <w:bCs/>
          <w:sz w:val="24"/>
          <w:szCs w:val="24"/>
        </w:rPr>
        <w:t xml:space="preserve"> </w:t>
      </w:r>
    </w:p>
    <w:p w14:paraId="7C177819" w14:textId="4927A879" w:rsidR="0069380B" w:rsidRPr="00B35BD2" w:rsidRDefault="0069380B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Příslušníci národnostních menšin se v letech 2023 a 2024 podíleli na činnosti ústředních orgánů státní správy zejména jako členové dotačních komisí, pracovních skupin nebo poradních orgánů. </w:t>
      </w:r>
    </w:p>
    <w:p w14:paraId="4EB43A17" w14:textId="2B2C54E8" w:rsidR="006234D8" w:rsidRPr="00B35BD2" w:rsidRDefault="0069380B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Na Ministerstvu kultury</w:t>
      </w:r>
      <w:r w:rsidR="003E4161">
        <w:rPr>
          <w:rFonts w:ascii="Arial" w:hAnsi="Arial" w:cs="Arial"/>
        </w:rPr>
        <w:t xml:space="preserve"> (dále jen „MK“) </w:t>
      </w:r>
      <w:r w:rsidRPr="00B35BD2">
        <w:rPr>
          <w:rFonts w:ascii="Arial" w:hAnsi="Arial" w:cs="Arial"/>
        </w:rPr>
        <w:t>bylo pět příslušníků romské menšiny</w:t>
      </w:r>
      <w:r w:rsidR="000E2981" w:rsidRPr="00B35BD2">
        <w:rPr>
          <w:rFonts w:ascii="Arial" w:hAnsi="Arial" w:cs="Arial"/>
        </w:rPr>
        <w:t xml:space="preserve"> zastoupeno v</w:t>
      </w:r>
      <w:r w:rsidR="00631268">
        <w:rPr>
          <w:rFonts w:ascii="Arial" w:hAnsi="Arial" w:cs="Arial"/>
        </w:rPr>
        <w:t> </w:t>
      </w:r>
      <w:r w:rsidR="006234D8" w:rsidRPr="00B35BD2">
        <w:rPr>
          <w:rFonts w:ascii="Arial" w:hAnsi="Arial" w:cs="Arial"/>
        </w:rPr>
        <w:t>hodnotící komis</w:t>
      </w:r>
      <w:r w:rsidR="000E2981" w:rsidRPr="00B35BD2">
        <w:rPr>
          <w:rFonts w:ascii="Arial" w:hAnsi="Arial" w:cs="Arial"/>
        </w:rPr>
        <w:t>i</w:t>
      </w:r>
      <w:r w:rsidR="006234D8" w:rsidRPr="00B35BD2">
        <w:rPr>
          <w:rFonts w:ascii="Arial" w:hAnsi="Arial" w:cs="Arial"/>
        </w:rPr>
        <w:t xml:space="preserve"> dotačního programu</w:t>
      </w:r>
      <w:r w:rsidR="000E2981" w:rsidRPr="00B35BD2">
        <w:rPr>
          <w:rFonts w:ascii="Arial" w:hAnsi="Arial" w:cs="Arial"/>
        </w:rPr>
        <w:t xml:space="preserve"> </w:t>
      </w:r>
      <w:r w:rsidR="000E2981" w:rsidRPr="00631268">
        <w:rPr>
          <w:rFonts w:ascii="Arial" w:hAnsi="Arial" w:cs="Arial"/>
          <w:i/>
          <w:iCs/>
        </w:rPr>
        <w:t>P</w:t>
      </w:r>
      <w:r w:rsidR="006234D8" w:rsidRPr="00631268">
        <w:rPr>
          <w:rFonts w:ascii="Arial" w:hAnsi="Arial" w:cs="Arial"/>
          <w:i/>
          <w:iCs/>
        </w:rPr>
        <w:t>odpor</w:t>
      </w:r>
      <w:r w:rsidR="000E2981" w:rsidRPr="00631268">
        <w:rPr>
          <w:rFonts w:ascii="Arial" w:hAnsi="Arial" w:cs="Arial"/>
          <w:i/>
          <w:iCs/>
        </w:rPr>
        <w:t>a</w:t>
      </w:r>
      <w:r w:rsidR="006234D8" w:rsidRPr="00631268">
        <w:rPr>
          <w:rFonts w:ascii="Arial" w:hAnsi="Arial" w:cs="Arial"/>
          <w:i/>
          <w:iCs/>
        </w:rPr>
        <w:t xml:space="preserve"> integrace příslušníků romské menšiny</w:t>
      </w:r>
      <w:r w:rsidRPr="00B35BD2">
        <w:rPr>
          <w:rFonts w:ascii="Arial" w:hAnsi="Arial" w:cs="Arial"/>
        </w:rPr>
        <w:t>.</w:t>
      </w:r>
      <w:r w:rsidR="006234D8" w:rsidRPr="00B35BD2">
        <w:rPr>
          <w:rFonts w:ascii="Arial" w:hAnsi="Arial" w:cs="Arial"/>
        </w:rPr>
        <w:t xml:space="preserve"> </w:t>
      </w:r>
      <w:r w:rsidR="000E2981" w:rsidRPr="00B35BD2">
        <w:rPr>
          <w:rFonts w:ascii="Arial" w:hAnsi="Arial" w:cs="Arial"/>
        </w:rPr>
        <w:t>V</w:t>
      </w:r>
      <w:r w:rsidR="00631268">
        <w:rPr>
          <w:rFonts w:ascii="Arial" w:hAnsi="Arial" w:cs="Arial"/>
        </w:rPr>
        <w:t> </w:t>
      </w:r>
      <w:r w:rsidR="000E2981" w:rsidRPr="00B35BD2">
        <w:rPr>
          <w:rFonts w:ascii="Arial" w:hAnsi="Arial" w:cs="Arial"/>
        </w:rPr>
        <w:t xml:space="preserve">komisi pro hodnocení projektů v dotačním programu </w:t>
      </w:r>
      <w:r w:rsidR="000E2981" w:rsidRPr="00631268">
        <w:rPr>
          <w:rFonts w:ascii="Arial" w:hAnsi="Arial" w:cs="Arial"/>
          <w:i/>
          <w:iCs/>
        </w:rPr>
        <w:t>Podpora kulturních aktivit příslušníků národnostních menšin žijících v ČR</w:t>
      </w:r>
      <w:r w:rsidR="000E2981" w:rsidRPr="00B35BD2">
        <w:rPr>
          <w:rFonts w:ascii="Arial" w:hAnsi="Arial" w:cs="Arial"/>
        </w:rPr>
        <w:t xml:space="preserve"> m</w:t>
      </w:r>
      <w:r w:rsidR="003E4161">
        <w:rPr>
          <w:rFonts w:ascii="Arial" w:hAnsi="Arial" w:cs="Arial"/>
        </w:rPr>
        <w:t>ěla</w:t>
      </w:r>
      <w:r w:rsidR="000E2981" w:rsidRPr="00B35BD2">
        <w:rPr>
          <w:rFonts w:ascii="Arial" w:hAnsi="Arial" w:cs="Arial"/>
        </w:rPr>
        <w:t xml:space="preserve"> každá ze 14 menšin </w:t>
      </w:r>
      <w:r w:rsidR="001C1C8E">
        <w:rPr>
          <w:rFonts w:ascii="Arial" w:hAnsi="Arial" w:cs="Arial"/>
        </w:rPr>
        <w:t>jednoho</w:t>
      </w:r>
      <w:r w:rsidR="001C1C8E" w:rsidRPr="00B35BD2">
        <w:rPr>
          <w:rFonts w:ascii="Arial" w:hAnsi="Arial" w:cs="Arial"/>
        </w:rPr>
        <w:t xml:space="preserve"> </w:t>
      </w:r>
      <w:r w:rsidR="000E2981" w:rsidRPr="00B35BD2">
        <w:rPr>
          <w:rFonts w:ascii="Arial" w:hAnsi="Arial" w:cs="Arial"/>
        </w:rPr>
        <w:t>zástupce, pouze běloruská menšina přes opakované urgence nenominovala do komise žádného zástupce.</w:t>
      </w:r>
    </w:p>
    <w:p w14:paraId="78820EC1" w14:textId="1B14AC9B" w:rsidR="00E975C0" w:rsidRPr="00B35BD2" w:rsidRDefault="000E2981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Příslušníci romské menšiny patří také mezi zaměstnance </w:t>
      </w:r>
      <w:r w:rsidR="00E975C0" w:rsidRPr="00B35BD2">
        <w:rPr>
          <w:rFonts w:ascii="Arial" w:hAnsi="Arial" w:cs="Arial"/>
        </w:rPr>
        <w:t>Muzea romské kultury, jedné z</w:t>
      </w:r>
      <w:r w:rsidR="001C1C8E">
        <w:rPr>
          <w:rFonts w:ascii="Arial" w:hAnsi="Arial" w:cs="Arial"/>
        </w:rPr>
        <w:t> </w:t>
      </w:r>
      <w:r w:rsidR="00E975C0" w:rsidRPr="00B35BD2">
        <w:rPr>
          <w:rFonts w:ascii="Arial" w:hAnsi="Arial" w:cs="Arial"/>
        </w:rPr>
        <w:t>příspěvkových organizací v gesci Odboru muzeí a galerií M</w:t>
      </w:r>
      <w:r w:rsidR="00E00785">
        <w:rPr>
          <w:rFonts w:ascii="Arial" w:hAnsi="Arial" w:cs="Arial"/>
        </w:rPr>
        <w:t>K</w:t>
      </w:r>
      <w:r w:rsidRPr="00B35BD2">
        <w:rPr>
          <w:rFonts w:ascii="Arial" w:hAnsi="Arial" w:cs="Arial"/>
        </w:rPr>
        <w:t xml:space="preserve">. Kromě toho jsou členy </w:t>
      </w:r>
      <w:r w:rsidR="00E975C0" w:rsidRPr="00B35BD2">
        <w:rPr>
          <w:rFonts w:ascii="Arial" w:hAnsi="Arial" w:cs="Arial"/>
        </w:rPr>
        <w:t>redakční rad</w:t>
      </w:r>
      <w:r w:rsidRPr="00B35BD2">
        <w:rPr>
          <w:rFonts w:ascii="Arial" w:hAnsi="Arial" w:cs="Arial"/>
        </w:rPr>
        <w:t>y</w:t>
      </w:r>
      <w:r w:rsidR="00E975C0" w:rsidRPr="00B35BD2">
        <w:rPr>
          <w:rFonts w:ascii="Arial" w:hAnsi="Arial" w:cs="Arial"/>
        </w:rPr>
        <w:t xml:space="preserve"> Bulletinu Muzea romské kultury.</w:t>
      </w:r>
    </w:p>
    <w:p w14:paraId="18F604BE" w14:textId="36A964A3" w:rsidR="006234D8" w:rsidRPr="00B35BD2" w:rsidRDefault="006234D8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Členové z řad příslušníků národnostních menšin byli v roce 2023 a 2024 členy hodnotící komise dotační</w:t>
      </w:r>
      <w:r w:rsidR="000E2981" w:rsidRPr="00B35BD2">
        <w:rPr>
          <w:rFonts w:ascii="Arial" w:hAnsi="Arial" w:cs="Arial"/>
        </w:rPr>
        <w:t>ho</w:t>
      </w:r>
      <w:r w:rsidRPr="00B35BD2">
        <w:rPr>
          <w:rFonts w:ascii="Arial" w:hAnsi="Arial" w:cs="Arial"/>
        </w:rPr>
        <w:t xml:space="preserve"> programu </w:t>
      </w:r>
      <w:r w:rsidRPr="00631268">
        <w:rPr>
          <w:rFonts w:ascii="Arial" w:hAnsi="Arial" w:cs="Arial"/>
          <w:i/>
          <w:iCs/>
        </w:rPr>
        <w:t>Podpora vzdělávacích aktivit národnostních menšin</w:t>
      </w:r>
      <w:r w:rsidR="00E00785">
        <w:rPr>
          <w:rFonts w:ascii="Arial" w:hAnsi="Arial" w:cs="Arial"/>
        </w:rPr>
        <w:t xml:space="preserve"> </w:t>
      </w:r>
      <w:r w:rsidR="00E00785" w:rsidRPr="00E00785">
        <w:rPr>
          <w:rFonts w:ascii="Arial" w:hAnsi="Arial" w:cs="Arial"/>
        </w:rPr>
        <w:t>Ministerstv</w:t>
      </w:r>
      <w:r w:rsidR="00E00785">
        <w:rPr>
          <w:rFonts w:ascii="Arial" w:hAnsi="Arial" w:cs="Arial"/>
        </w:rPr>
        <w:t>a</w:t>
      </w:r>
      <w:r w:rsidR="00E00785" w:rsidRPr="00E00785">
        <w:rPr>
          <w:rFonts w:ascii="Arial" w:hAnsi="Arial" w:cs="Arial"/>
        </w:rPr>
        <w:t xml:space="preserve"> školství, mládeže a tělovýchovy</w:t>
      </w:r>
      <w:r w:rsidRPr="00B35BD2">
        <w:rPr>
          <w:rFonts w:ascii="Arial" w:hAnsi="Arial" w:cs="Arial"/>
        </w:rPr>
        <w:t xml:space="preserve"> </w:t>
      </w:r>
      <w:r w:rsidR="00E00785">
        <w:rPr>
          <w:rFonts w:ascii="Arial" w:hAnsi="Arial" w:cs="Arial"/>
        </w:rPr>
        <w:t xml:space="preserve">(dále jen „MŠMT“) </w:t>
      </w:r>
      <w:r w:rsidRPr="00B35BD2">
        <w:rPr>
          <w:rFonts w:ascii="Arial" w:hAnsi="Arial" w:cs="Arial"/>
        </w:rPr>
        <w:t xml:space="preserve">a působili také jako hodnotitelé těchto žádostí/projektů. </w:t>
      </w:r>
      <w:r w:rsidR="000E2981" w:rsidRPr="00B35BD2">
        <w:rPr>
          <w:rFonts w:ascii="Arial" w:hAnsi="Arial" w:cs="Arial"/>
        </w:rPr>
        <w:t>V hodnotící komisi byl</w:t>
      </w:r>
      <w:r w:rsidR="00E00785">
        <w:rPr>
          <w:rFonts w:ascii="Arial" w:hAnsi="Arial" w:cs="Arial"/>
        </w:rPr>
        <w:t>i</w:t>
      </w:r>
      <w:r w:rsidR="000E2981" w:rsidRPr="00B35BD2">
        <w:rPr>
          <w:rFonts w:ascii="Arial" w:hAnsi="Arial" w:cs="Arial"/>
        </w:rPr>
        <w:t xml:space="preserve"> </w:t>
      </w:r>
      <w:r w:rsidR="001C1C8E">
        <w:rPr>
          <w:rFonts w:ascii="Arial" w:hAnsi="Arial" w:cs="Arial"/>
        </w:rPr>
        <w:t xml:space="preserve">po </w:t>
      </w:r>
      <w:r w:rsidR="000E2981" w:rsidRPr="00B35BD2">
        <w:rPr>
          <w:rFonts w:ascii="Arial" w:hAnsi="Arial" w:cs="Arial"/>
        </w:rPr>
        <w:t>dva</w:t>
      </w:r>
      <w:r w:rsidRPr="00B35BD2">
        <w:rPr>
          <w:rFonts w:ascii="Arial" w:hAnsi="Arial" w:cs="Arial"/>
        </w:rPr>
        <w:t xml:space="preserve"> zástupci </w:t>
      </w:r>
      <w:r w:rsidR="001C1C8E">
        <w:rPr>
          <w:rFonts w:ascii="Arial" w:hAnsi="Arial" w:cs="Arial"/>
        </w:rPr>
        <w:t xml:space="preserve">z řad </w:t>
      </w:r>
      <w:r w:rsidRPr="00B35BD2">
        <w:rPr>
          <w:rFonts w:ascii="Arial" w:hAnsi="Arial" w:cs="Arial"/>
        </w:rPr>
        <w:t>slovenské, řecké, ukrajinské, vietnamské, maďarské, srbské</w:t>
      </w:r>
      <w:r w:rsidR="001C1C8E">
        <w:rPr>
          <w:rFonts w:ascii="Arial" w:hAnsi="Arial" w:cs="Arial"/>
        </w:rPr>
        <w:t>, romské a</w:t>
      </w:r>
      <w:r w:rsidR="00C966E8">
        <w:rPr>
          <w:rFonts w:ascii="Arial" w:hAnsi="Arial" w:cs="Arial"/>
        </w:rPr>
        <w:t xml:space="preserve"> </w:t>
      </w:r>
      <w:r w:rsidRPr="00B35BD2">
        <w:rPr>
          <w:rFonts w:ascii="Arial" w:hAnsi="Arial" w:cs="Arial"/>
        </w:rPr>
        <w:t>německé</w:t>
      </w:r>
      <w:r w:rsidR="001C1C8E">
        <w:rPr>
          <w:rFonts w:ascii="Arial" w:hAnsi="Arial" w:cs="Arial"/>
        </w:rPr>
        <w:t xml:space="preserve"> menšiny</w:t>
      </w:r>
      <w:r w:rsidRPr="00B35BD2">
        <w:rPr>
          <w:rFonts w:ascii="Arial" w:hAnsi="Arial" w:cs="Arial"/>
        </w:rPr>
        <w:t xml:space="preserve">, </w:t>
      </w:r>
      <w:r w:rsidR="001C1C8E">
        <w:rPr>
          <w:rFonts w:ascii="Arial" w:hAnsi="Arial" w:cs="Arial"/>
        </w:rPr>
        <w:t xml:space="preserve">a dále po jednom zástupci </w:t>
      </w:r>
      <w:r w:rsidRPr="00B35BD2">
        <w:rPr>
          <w:rFonts w:ascii="Arial" w:hAnsi="Arial" w:cs="Arial"/>
        </w:rPr>
        <w:t>polské</w:t>
      </w:r>
      <w:r w:rsidR="001C1C8E">
        <w:rPr>
          <w:rFonts w:ascii="Arial" w:hAnsi="Arial" w:cs="Arial"/>
        </w:rPr>
        <w:t xml:space="preserve"> a</w:t>
      </w:r>
      <w:r w:rsidRPr="00B35BD2">
        <w:rPr>
          <w:rFonts w:ascii="Arial" w:hAnsi="Arial" w:cs="Arial"/>
        </w:rPr>
        <w:t xml:space="preserve"> ruské </w:t>
      </w:r>
      <w:r w:rsidR="00443176" w:rsidRPr="00B35BD2">
        <w:rPr>
          <w:rFonts w:ascii="Arial" w:hAnsi="Arial" w:cs="Arial"/>
        </w:rPr>
        <w:t xml:space="preserve">národnostní </w:t>
      </w:r>
      <w:r w:rsidRPr="00B35BD2">
        <w:rPr>
          <w:rFonts w:ascii="Arial" w:hAnsi="Arial" w:cs="Arial"/>
        </w:rPr>
        <w:t>menšiny.</w:t>
      </w:r>
    </w:p>
    <w:p w14:paraId="794C034C" w14:textId="32EA336A" w:rsidR="003321FD" w:rsidRPr="00B35BD2" w:rsidRDefault="00443176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Na Ministerstvu vnitra</w:t>
      </w:r>
      <w:r w:rsidR="00E00785">
        <w:rPr>
          <w:rFonts w:ascii="Arial" w:hAnsi="Arial" w:cs="Arial"/>
        </w:rPr>
        <w:t xml:space="preserve"> (dále jen „MV“)</w:t>
      </w:r>
      <w:r w:rsidRPr="00B35BD2">
        <w:rPr>
          <w:rFonts w:ascii="Arial" w:hAnsi="Arial" w:cs="Arial"/>
        </w:rPr>
        <w:t xml:space="preserve"> se tři členové R</w:t>
      </w:r>
      <w:r w:rsidR="00631268">
        <w:rPr>
          <w:rFonts w:ascii="Arial" w:hAnsi="Arial" w:cs="Arial"/>
        </w:rPr>
        <w:t>VZRM</w:t>
      </w:r>
      <w:r w:rsidRPr="00B35BD2">
        <w:rPr>
          <w:rFonts w:ascii="Arial" w:hAnsi="Arial" w:cs="Arial"/>
        </w:rPr>
        <w:t xml:space="preserve"> účastnili pracovního setkání se zástupci Policie ČR. Příslušníci romské a ukrajinské národnostní menšiny dále v roce 2023 </w:t>
      </w:r>
      <w:r w:rsidRPr="00B35BD2">
        <w:rPr>
          <w:rFonts w:ascii="Arial" w:hAnsi="Arial" w:cs="Arial"/>
        </w:rPr>
        <w:lastRenderedPageBreak/>
        <w:t xml:space="preserve">přednášeli na kurzech zástupců Policie ČR v Holešově. Kromě toho byla vládní zmocněnkyně pro romské záležitosti v letech 2023 a 2024 členkou Republikového výboru pro prevenci kriminality. </w:t>
      </w:r>
      <w:r w:rsidR="003321FD" w:rsidRPr="00B35BD2">
        <w:rPr>
          <w:rFonts w:ascii="Arial" w:hAnsi="Arial" w:cs="Arial"/>
        </w:rPr>
        <w:t xml:space="preserve">Od roku 2024 je členem </w:t>
      </w:r>
      <w:r w:rsidRPr="00B35BD2">
        <w:rPr>
          <w:rFonts w:ascii="Arial" w:hAnsi="Arial" w:cs="Arial"/>
        </w:rPr>
        <w:t>Mezirezortní koordinační skupiny pro oblast boje proti obchodování s lidmi M</w:t>
      </w:r>
      <w:r w:rsidR="00E00785">
        <w:rPr>
          <w:rFonts w:ascii="Arial" w:hAnsi="Arial" w:cs="Arial"/>
        </w:rPr>
        <w:t>V</w:t>
      </w:r>
      <w:r w:rsidRPr="00B35BD2">
        <w:rPr>
          <w:rFonts w:ascii="Arial" w:hAnsi="Arial" w:cs="Arial"/>
        </w:rPr>
        <w:t xml:space="preserve"> jeden</w:t>
      </w:r>
      <w:r w:rsidR="003321FD" w:rsidRPr="00B35BD2">
        <w:rPr>
          <w:rFonts w:ascii="Arial" w:hAnsi="Arial" w:cs="Arial"/>
        </w:rPr>
        <w:t xml:space="preserve"> člen </w:t>
      </w:r>
      <w:r w:rsidRPr="00B35BD2">
        <w:rPr>
          <w:rFonts w:ascii="Arial" w:hAnsi="Arial" w:cs="Arial"/>
        </w:rPr>
        <w:t>R</w:t>
      </w:r>
      <w:r w:rsidR="00631268">
        <w:rPr>
          <w:rFonts w:ascii="Arial" w:hAnsi="Arial" w:cs="Arial"/>
        </w:rPr>
        <w:t xml:space="preserve">VZRM. </w:t>
      </w:r>
      <w:r w:rsidRPr="00B35BD2">
        <w:rPr>
          <w:rFonts w:ascii="Arial" w:hAnsi="Arial" w:cs="Arial"/>
        </w:rPr>
        <w:t xml:space="preserve"> </w:t>
      </w:r>
    </w:p>
    <w:p w14:paraId="04A1814C" w14:textId="3C8D7840" w:rsidR="008D13C7" w:rsidRPr="00B35BD2" w:rsidRDefault="00893109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Pod Radou vlády pro národnostní menšiny </w:t>
      </w:r>
      <w:r w:rsidR="00443176" w:rsidRPr="00B35BD2">
        <w:rPr>
          <w:rFonts w:ascii="Arial" w:hAnsi="Arial" w:cs="Arial"/>
        </w:rPr>
        <w:t>působ</w:t>
      </w:r>
      <w:r w:rsidRPr="00B35BD2">
        <w:rPr>
          <w:rFonts w:ascii="Arial" w:hAnsi="Arial" w:cs="Arial"/>
        </w:rPr>
        <w:t>ilo v letech 2023 a 2024</w:t>
      </w:r>
      <w:r w:rsidR="00443176" w:rsidRPr="00B35BD2">
        <w:rPr>
          <w:rFonts w:ascii="Arial" w:hAnsi="Arial" w:cs="Arial"/>
        </w:rPr>
        <w:t xml:space="preserve"> </w:t>
      </w:r>
      <w:r w:rsidRPr="00B35BD2">
        <w:rPr>
          <w:rFonts w:ascii="Arial" w:hAnsi="Arial" w:cs="Arial"/>
        </w:rPr>
        <w:t xml:space="preserve">několik pracovních skupin a výborů, v nichž byly v různém poměru zastoupeny jednotlivé národnostní menšiny. </w:t>
      </w:r>
      <w:r w:rsidR="008D13C7" w:rsidRPr="00B35BD2">
        <w:rPr>
          <w:rFonts w:ascii="Arial" w:hAnsi="Arial" w:cs="Arial"/>
        </w:rPr>
        <w:t>V roce 2023 byl aktivní Výbor pro dotační politiku s 12 členy z řad národnostních menšin</w:t>
      </w:r>
      <w:r w:rsidR="008D13C7" w:rsidRPr="00B35BD2">
        <w:rPr>
          <w:rStyle w:val="Znakapoznpodarou"/>
          <w:rFonts w:ascii="Arial" w:hAnsi="Arial" w:cs="Arial"/>
        </w:rPr>
        <w:footnoteReference w:id="10"/>
      </w:r>
      <w:r w:rsidR="0009562A" w:rsidRPr="00B35BD2">
        <w:rPr>
          <w:rFonts w:ascii="Arial" w:hAnsi="Arial" w:cs="Arial"/>
        </w:rPr>
        <w:t xml:space="preserve"> a</w:t>
      </w:r>
      <w:r w:rsidR="001C1C8E">
        <w:rPr>
          <w:rFonts w:ascii="Arial" w:hAnsi="Arial" w:cs="Arial"/>
        </w:rPr>
        <w:t> </w:t>
      </w:r>
      <w:r w:rsidR="0009562A" w:rsidRPr="00B35BD2">
        <w:rPr>
          <w:rFonts w:ascii="Arial" w:hAnsi="Arial" w:cs="Arial"/>
        </w:rPr>
        <w:t>v letech 2023 a 2024 Pracovní skupina pro řešení situace německých a dalších hrobů v</w:t>
      </w:r>
      <w:r w:rsidR="009E34FF">
        <w:rPr>
          <w:rFonts w:ascii="Arial" w:hAnsi="Arial" w:cs="Arial"/>
        </w:rPr>
        <w:t> </w:t>
      </w:r>
      <w:r w:rsidR="0009562A" w:rsidRPr="00B35BD2">
        <w:rPr>
          <w:rFonts w:ascii="Arial" w:hAnsi="Arial" w:cs="Arial"/>
        </w:rPr>
        <w:t>České republice se třemi zástupci národnostních menšin.</w:t>
      </w:r>
      <w:r w:rsidR="0009562A" w:rsidRPr="00B35BD2">
        <w:rPr>
          <w:rStyle w:val="Znakapoznpodarou"/>
          <w:rFonts w:ascii="Arial" w:hAnsi="Arial" w:cs="Arial"/>
        </w:rPr>
        <w:footnoteReference w:id="11"/>
      </w:r>
      <w:r w:rsidR="0009562A" w:rsidRPr="00B35BD2">
        <w:rPr>
          <w:rFonts w:ascii="Arial" w:hAnsi="Arial" w:cs="Arial"/>
        </w:rPr>
        <w:t xml:space="preserve"> </w:t>
      </w:r>
    </w:p>
    <w:p w14:paraId="3D1F0A45" w14:textId="56260D28" w:rsidR="008D13C7" w:rsidRPr="00B35BD2" w:rsidRDefault="0009562A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 letech 2023 a 2024 zasedali zástupci romské národnostní menšiny ve Výboru pro naplňování S</w:t>
      </w:r>
      <w:r w:rsidR="00D249EA">
        <w:rPr>
          <w:rFonts w:ascii="Arial" w:hAnsi="Arial" w:cs="Arial"/>
        </w:rPr>
        <w:t>trategie romské integrace</w:t>
      </w:r>
      <w:r w:rsidRPr="00B35BD2">
        <w:rPr>
          <w:rFonts w:ascii="Arial" w:hAnsi="Arial" w:cs="Arial"/>
        </w:rPr>
        <w:t xml:space="preserve">, </w:t>
      </w:r>
      <w:r w:rsidR="00D466A1">
        <w:rPr>
          <w:rFonts w:ascii="Arial" w:hAnsi="Arial" w:cs="Arial"/>
        </w:rPr>
        <w:t>Monitorovací</w:t>
      </w:r>
      <w:r w:rsidR="004F6F7E">
        <w:rPr>
          <w:rFonts w:ascii="Arial" w:hAnsi="Arial" w:cs="Arial"/>
        </w:rPr>
        <w:t>m</w:t>
      </w:r>
      <w:r w:rsidR="00D466A1">
        <w:rPr>
          <w:rFonts w:ascii="Arial" w:hAnsi="Arial" w:cs="Arial"/>
        </w:rPr>
        <w:t xml:space="preserve"> výbor</w:t>
      </w:r>
      <w:r w:rsidR="004F6F7E">
        <w:rPr>
          <w:rFonts w:ascii="Arial" w:hAnsi="Arial" w:cs="Arial"/>
        </w:rPr>
        <w:t>u</w:t>
      </w:r>
      <w:r w:rsidR="00D466A1">
        <w:rPr>
          <w:rFonts w:ascii="Arial" w:hAnsi="Arial" w:cs="Arial"/>
        </w:rPr>
        <w:t xml:space="preserve"> pro činnost Agentury pro sociální začleňování, </w:t>
      </w:r>
      <w:r w:rsidRPr="00B35BD2">
        <w:rPr>
          <w:rFonts w:ascii="Arial" w:hAnsi="Arial" w:cs="Arial"/>
        </w:rPr>
        <w:t>Výboru pro vzdělávání Romů a v Pracovní skupině pro bezpečnost</w:t>
      </w:r>
      <w:r w:rsidR="008D13C7" w:rsidRPr="00B35BD2">
        <w:rPr>
          <w:rFonts w:ascii="Arial" w:hAnsi="Arial" w:cs="Arial"/>
        </w:rPr>
        <w:t xml:space="preserve"> R</w:t>
      </w:r>
      <w:r w:rsidR="004B1E4F">
        <w:rPr>
          <w:rFonts w:ascii="Arial" w:hAnsi="Arial" w:cs="Arial"/>
        </w:rPr>
        <w:t xml:space="preserve">VZRM. </w:t>
      </w:r>
    </w:p>
    <w:p w14:paraId="15C21D35" w14:textId="251AB7F6" w:rsidR="00070C8F" w:rsidRPr="00B35BD2" w:rsidRDefault="00070C8F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Kromě toho patřil</w:t>
      </w:r>
      <w:r w:rsidR="001C1C8E">
        <w:rPr>
          <w:rFonts w:ascii="Arial" w:hAnsi="Arial" w:cs="Arial"/>
        </w:rPr>
        <w:t>i</w:t>
      </w:r>
      <w:r w:rsidRPr="00B35BD2">
        <w:rPr>
          <w:rFonts w:ascii="Arial" w:hAnsi="Arial" w:cs="Arial"/>
        </w:rPr>
        <w:t xml:space="preserve"> </w:t>
      </w:r>
      <w:r w:rsidR="001C1C8E">
        <w:rPr>
          <w:rFonts w:ascii="Arial" w:hAnsi="Arial" w:cs="Arial"/>
        </w:rPr>
        <w:t xml:space="preserve">zástupci </w:t>
      </w:r>
      <w:r w:rsidRPr="00B35BD2">
        <w:rPr>
          <w:rFonts w:ascii="Arial" w:hAnsi="Arial" w:cs="Arial"/>
        </w:rPr>
        <w:t>národnostní</w:t>
      </w:r>
      <w:r w:rsidR="00354F38">
        <w:rPr>
          <w:rFonts w:ascii="Arial" w:hAnsi="Arial" w:cs="Arial"/>
        </w:rPr>
        <w:t>ch</w:t>
      </w:r>
      <w:r w:rsidRPr="00B35BD2">
        <w:rPr>
          <w:rFonts w:ascii="Arial" w:hAnsi="Arial" w:cs="Arial"/>
        </w:rPr>
        <w:t xml:space="preserve"> menšin mezi členy hodnotících komisí v dotačních programech Úřadu vlády ČR.</w:t>
      </w:r>
      <w:r w:rsidR="008D13C7" w:rsidRPr="00B35BD2">
        <w:rPr>
          <w:rFonts w:ascii="Arial" w:hAnsi="Arial" w:cs="Arial"/>
        </w:rPr>
        <w:t xml:space="preserve"> </w:t>
      </w:r>
      <w:r w:rsidRPr="00B35BD2">
        <w:rPr>
          <w:rFonts w:ascii="Arial" w:hAnsi="Arial" w:cs="Arial"/>
        </w:rPr>
        <w:t xml:space="preserve">Komise pro hodnocení projektů v rámci dotačního programu </w:t>
      </w:r>
      <w:r w:rsidRPr="004B1E4F">
        <w:rPr>
          <w:rFonts w:ascii="Arial" w:hAnsi="Arial" w:cs="Arial"/>
          <w:i/>
          <w:iCs/>
        </w:rPr>
        <w:t xml:space="preserve">Podpora implementace Evropské charty regionálních či menšinových jazyků </w:t>
      </w:r>
      <w:r w:rsidRPr="00B35BD2">
        <w:rPr>
          <w:rFonts w:ascii="Arial" w:hAnsi="Arial" w:cs="Arial"/>
        </w:rPr>
        <w:t>měla v letech 2023 a 2024 10 členů, z toho 5 členů tvořili zástupci národnostních menšin. Jednalo se o</w:t>
      </w:r>
      <w:r w:rsidR="001C1C8E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 xml:space="preserve">zástupce polské, německé, slovenské, romské a chorvatské národnostní menšiny, tzn. těch menšin, jejichž jazyk je chráněn </w:t>
      </w:r>
      <w:r w:rsidRPr="004B1E4F">
        <w:rPr>
          <w:rFonts w:ascii="Arial" w:hAnsi="Arial" w:cs="Arial"/>
          <w:i/>
          <w:iCs/>
        </w:rPr>
        <w:t>Evropskou chartou regionálních či menšinových jazyků</w:t>
      </w:r>
      <w:r w:rsidR="00E00785">
        <w:rPr>
          <w:rFonts w:ascii="Arial" w:hAnsi="Arial" w:cs="Arial"/>
        </w:rPr>
        <w:t xml:space="preserve"> (dále jen „Charta“)</w:t>
      </w:r>
      <w:r w:rsidRPr="00B35BD2">
        <w:rPr>
          <w:rFonts w:ascii="Arial" w:hAnsi="Arial" w:cs="Arial"/>
        </w:rPr>
        <w:t>.</w:t>
      </w:r>
    </w:p>
    <w:p w14:paraId="3AA272F4" w14:textId="0E717BAD" w:rsidR="00070C8F" w:rsidRPr="00B35BD2" w:rsidRDefault="008D13C7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 dalších hodnotících komisích dotačních programů Úřadu vlády ČR zaměřených na podporu romské menšiny Prevence sociálního vyloučení a komunitní práce, Podpora terénní práce a</w:t>
      </w:r>
      <w:r w:rsidR="001C1C8E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Podpora koordinátorů pro romské záležitosti byli zastoupeni příslušníci romské menšiny, a</w:t>
      </w:r>
      <w:r w:rsidR="001C1C8E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to zejména prostřednictvím zástupce z R</w:t>
      </w:r>
      <w:r w:rsidR="004B1E4F">
        <w:rPr>
          <w:rFonts w:ascii="Arial" w:hAnsi="Arial" w:cs="Arial"/>
        </w:rPr>
        <w:t>VZRM</w:t>
      </w:r>
      <w:r w:rsidRPr="00B35BD2">
        <w:rPr>
          <w:rFonts w:ascii="Arial" w:hAnsi="Arial" w:cs="Arial"/>
        </w:rPr>
        <w:t xml:space="preserve">. </w:t>
      </w:r>
    </w:p>
    <w:p w14:paraId="3446A12A" w14:textId="18766367" w:rsidR="00DF7F57" w:rsidRPr="00731DF7" w:rsidRDefault="00BB3E7D" w:rsidP="00375C88">
      <w:pPr>
        <w:pStyle w:val="Nadpis1"/>
        <w:numPr>
          <w:ilvl w:val="0"/>
          <w:numId w:val="5"/>
        </w:numPr>
        <w:spacing w:line="276" w:lineRule="auto"/>
        <w:jc w:val="both"/>
        <w:rPr>
          <w:rStyle w:val="Nadpis1Char"/>
          <w:rFonts w:ascii="Arial" w:hAnsi="Arial" w:cs="Arial"/>
          <w:b/>
          <w:bCs/>
          <w:sz w:val="28"/>
          <w:szCs w:val="28"/>
        </w:rPr>
      </w:pPr>
      <w:bookmarkStart w:id="11" w:name="_Toc211587576"/>
      <w:r w:rsidRPr="00731DF7">
        <w:rPr>
          <w:rStyle w:val="Nadpis1Char"/>
          <w:rFonts w:ascii="Arial" w:hAnsi="Arial" w:cs="Arial"/>
          <w:b/>
          <w:bCs/>
          <w:sz w:val="28"/>
          <w:szCs w:val="28"/>
        </w:rPr>
        <w:t>Jazyk</w:t>
      </w:r>
      <w:r w:rsidR="00731DF7" w:rsidRPr="00731DF7">
        <w:rPr>
          <w:rStyle w:val="Nadpis1Char"/>
          <w:rFonts w:ascii="Arial" w:hAnsi="Arial" w:cs="Arial"/>
          <w:b/>
          <w:bCs/>
          <w:sz w:val="28"/>
          <w:szCs w:val="28"/>
        </w:rPr>
        <w:t>ová práva menšin</w:t>
      </w:r>
      <w:bookmarkEnd w:id="11"/>
    </w:p>
    <w:p w14:paraId="033E0CC1" w14:textId="0DF7EA3A" w:rsidR="00595B0E" w:rsidRDefault="00595B0E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Podle menšinového zákona </w:t>
      </w:r>
      <w:r w:rsidR="00B56B48" w:rsidRPr="00780EB4">
        <w:rPr>
          <w:rFonts w:ascii="Arial" w:hAnsi="Arial" w:cs="Arial"/>
        </w:rPr>
        <w:t>mají příslušníci národnostních menšin právo</w:t>
      </w:r>
      <w:r w:rsidR="00B56B48" w:rsidRPr="00B35BD2" w:rsidDel="00B56B48">
        <w:rPr>
          <w:rFonts w:ascii="Arial" w:hAnsi="Arial" w:cs="Arial"/>
        </w:rPr>
        <w:t xml:space="preserve"> </w:t>
      </w:r>
      <w:r w:rsidRPr="00B35BD2">
        <w:rPr>
          <w:rFonts w:ascii="Arial" w:hAnsi="Arial" w:cs="Arial"/>
        </w:rPr>
        <w:t>na užívání jazyka národnostní menšiny ve jménu a příjmení (§ 7), při označování místních názvů (§ 8), v úředním styku a</w:t>
      </w:r>
      <w:r w:rsidR="001C1C8E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 xml:space="preserve">před soudy (§ 9), ve věcech volebních (§ 10) a ve vzdělávání (§ 11). Tato práva </w:t>
      </w:r>
      <w:r w:rsidR="007B5FE6" w:rsidRPr="00B35BD2">
        <w:rPr>
          <w:rFonts w:ascii="Arial" w:hAnsi="Arial" w:cs="Arial"/>
        </w:rPr>
        <w:t>jsou dále upraven</w:t>
      </w:r>
      <w:r w:rsidR="004465D6" w:rsidRPr="00B35BD2">
        <w:rPr>
          <w:rFonts w:ascii="Arial" w:hAnsi="Arial" w:cs="Arial"/>
        </w:rPr>
        <w:t>a</w:t>
      </w:r>
      <w:r w:rsidR="007B5FE6" w:rsidRPr="00B35BD2">
        <w:rPr>
          <w:rFonts w:ascii="Arial" w:hAnsi="Arial" w:cs="Arial"/>
        </w:rPr>
        <w:t xml:space="preserve"> zvláštními právními předpisy, které stanovují přesné podmínky k uplatnění jazykových práv.</w:t>
      </w:r>
      <w:r w:rsidR="006857AE" w:rsidRPr="00B35BD2">
        <w:rPr>
          <w:rStyle w:val="Znakapoznpodarou"/>
          <w:rFonts w:ascii="Arial" w:hAnsi="Arial" w:cs="Arial"/>
        </w:rPr>
        <w:footnoteReference w:id="12"/>
      </w:r>
      <w:r w:rsidR="007B5FE6" w:rsidRPr="00B35BD2">
        <w:rPr>
          <w:rFonts w:ascii="Arial" w:hAnsi="Arial" w:cs="Arial"/>
        </w:rPr>
        <w:t xml:space="preserve"> </w:t>
      </w:r>
    </w:p>
    <w:p w14:paraId="5ABCD6E7" w14:textId="471D22E5" w:rsidR="005234FF" w:rsidRDefault="00E90ABC" w:rsidP="005234FF">
      <w:pPr>
        <w:spacing w:line="276" w:lineRule="auto"/>
        <w:jc w:val="both"/>
        <w:rPr>
          <w:rFonts w:ascii="Arial" w:hAnsi="Arial" w:cs="Arial"/>
        </w:rPr>
      </w:pPr>
      <w:r w:rsidRPr="00E90ABC">
        <w:rPr>
          <w:rFonts w:ascii="Arial" w:hAnsi="Arial" w:cs="Arial"/>
        </w:rPr>
        <w:t xml:space="preserve">Ve sledovaném období došlo k novelám zákona č. 301/2000 Sb., o matrikách, jménu a příjmení a o změně některých souvisejících zákonů, ve znění pozdějších předpisů, které zavedly možnost učinit prohlášení o uzavření manželství (s účinností od 1. 1. 2024) nebo </w:t>
      </w:r>
      <w:r w:rsidRPr="00E90ABC">
        <w:rPr>
          <w:rFonts w:ascii="Arial" w:hAnsi="Arial" w:cs="Arial"/>
        </w:rPr>
        <w:lastRenderedPageBreak/>
        <w:t>partnerství (s účinností od 1. 1. 2025) v jazyce národnostní menšiny (§ 39 odst. 1).</w:t>
      </w:r>
      <w:r w:rsidR="005234FF" w:rsidRPr="00B35BD2">
        <w:rPr>
          <w:rFonts w:ascii="Arial" w:hAnsi="Arial" w:cs="Arial"/>
        </w:rPr>
        <w:t xml:space="preserve">. Tímto způsobem se rozšířila právní ochrana užívání jazyků národnostních menšin v českém právním řádu. </w:t>
      </w:r>
    </w:p>
    <w:p w14:paraId="198D475E" w14:textId="5B0E0AEE" w:rsidR="005234FF" w:rsidRPr="00B35BD2" w:rsidRDefault="005234FF" w:rsidP="005234F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jednání Rady v říjnu 2024 se řešil problém nepřesného zápisu vietnamských jmen a</w:t>
      </w:r>
      <w:r w:rsidR="004B1E4F">
        <w:rPr>
          <w:rFonts w:ascii="Arial" w:hAnsi="Arial" w:cs="Arial"/>
        </w:rPr>
        <w:t> </w:t>
      </w:r>
      <w:r>
        <w:rPr>
          <w:rFonts w:ascii="Arial" w:hAnsi="Arial" w:cs="Arial"/>
        </w:rPr>
        <w:t>příjmení v informačních systémech veřejné správy. Podle zástupce vietnamské menšiny je diakritika zobrazena jen u některých znaků. Navrhl proto řešení v zápisu vietnamských jmen bez veškeré diakritiky. Z jednání vyplynul úkol pro MV připrav</w:t>
      </w:r>
      <w:r w:rsidR="001C1C8E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metodický pokyn týkající se postupu úřadů v případě přepisu vietnamských jmen. Do procesu přípravy metodiky by</w:t>
      </w:r>
      <w:r w:rsidR="00354F38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zapojena vietnamská menšina.</w:t>
      </w:r>
      <w:r w:rsidR="00354F38">
        <w:rPr>
          <w:rStyle w:val="Znakapoznpodarou"/>
          <w:rFonts w:ascii="Arial" w:hAnsi="Arial" w:cs="Arial"/>
        </w:rPr>
        <w:footnoteReference w:id="13"/>
      </w:r>
    </w:p>
    <w:p w14:paraId="09479A95" w14:textId="67BFC9DA" w:rsidR="000120D4" w:rsidRPr="00B35BD2" w:rsidRDefault="005F06B1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Č</w:t>
      </w:r>
      <w:r w:rsidR="00731DF7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 </w:t>
      </w:r>
      <w:r w:rsidR="0002318E" w:rsidRPr="00B35BD2">
        <w:rPr>
          <w:rFonts w:ascii="Arial" w:hAnsi="Arial" w:cs="Arial"/>
        </w:rPr>
        <w:t xml:space="preserve">se </w:t>
      </w:r>
      <w:r w:rsidRPr="00B35BD2">
        <w:rPr>
          <w:rFonts w:ascii="Arial" w:hAnsi="Arial" w:cs="Arial"/>
        </w:rPr>
        <w:t>zavázala k ochraně jazykových práv</w:t>
      </w:r>
      <w:r w:rsidR="007B5FE6" w:rsidRPr="00B35BD2">
        <w:rPr>
          <w:rFonts w:ascii="Arial" w:hAnsi="Arial" w:cs="Arial"/>
        </w:rPr>
        <w:t xml:space="preserve"> národnostních menšin </w:t>
      </w:r>
      <w:r w:rsidR="0002318E" w:rsidRPr="00B35BD2">
        <w:rPr>
          <w:rFonts w:ascii="Arial" w:hAnsi="Arial" w:cs="Arial"/>
        </w:rPr>
        <w:t xml:space="preserve">také na mezinárodní úrovni, a to </w:t>
      </w:r>
      <w:r w:rsidRPr="00B35BD2">
        <w:rPr>
          <w:rFonts w:ascii="Arial" w:hAnsi="Arial" w:cs="Arial"/>
        </w:rPr>
        <w:t xml:space="preserve">prostřednictvím </w:t>
      </w:r>
      <w:r w:rsidR="00731DF7">
        <w:rPr>
          <w:rFonts w:ascii="Arial" w:hAnsi="Arial" w:cs="Arial"/>
        </w:rPr>
        <w:t>Charty</w:t>
      </w:r>
      <w:r w:rsidR="00980DB2" w:rsidRPr="00B35BD2">
        <w:rPr>
          <w:rFonts w:ascii="Arial" w:hAnsi="Arial" w:cs="Arial"/>
        </w:rPr>
        <w:t>.</w:t>
      </w:r>
      <w:r w:rsidRPr="00B35BD2">
        <w:rPr>
          <w:rFonts w:ascii="Arial" w:hAnsi="Arial" w:cs="Arial"/>
        </w:rPr>
        <w:t xml:space="preserve"> Na základě Charty zajišťuje</w:t>
      </w:r>
      <w:r w:rsidR="001C1C8E">
        <w:rPr>
          <w:rFonts w:ascii="Arial" w:hAnsi="Arial" w:cs="Arial"/>
        </w:rPr>
        <w:t xml:space="preserve"> ČR</w:t>
      </w:r>
      <w:r w:rsidRPr="00B35BD2">
        <w:rPr>
          <w:rFonts w:ascii="Arial" w:hAnsi="Arial" w:cs="Arial"/>
        </w:rPr>
        <w:t xml:space="preserve"> zvýšenou ochranu pěti menšinových jazyků: </w:t>
      </w:r>
      <w:r w:rsidR="00980DB2" w:rsidRPr="00B35BD2">
        <w:rPr>
          <w:rFonts w:ascii="Arial" w:hAnsi="Arial" w:cs="Arial"/>
        </w:rPr>
        <w:t>němčiny, moravské chorvatštiny, polštiny, romštiny a slovenštiny.</w:t>
      </w:r>
      <w:r w:rsidR="00980DB2" w:rsidRPr="00B35BD2">
        <w:rPr>
          <w:rStyle w:val="Znakapoznpodarou"/>
          <w:rFonts w:ascii="Arial" w:hAnsi="Arial" w:cs="Arial"/>
        </w:rPr>
        <w:footnoteReference w:id="14"/>
      </w:r>
      <w:r w:rsidR="00980DB2" w:rsidRPr="00B35BD2">
        <w:rPr>
          <w:rFonts w:ascii="Arial" w:hAnsi="Arial" w:cs="Arial"/>
        </w:rPr>
        <w:t xml:space="preserve"> </w:t>
      </w:r>
    </w:p>
    <w:p w14:paraId="11F221B6" w14:textId="56F5F8C8" w:rsidR="00980DB2" w:rsidRPr="00B35BD2" w:rsidRDefault="000120D4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Naplňování Charty je zajišťováno jak legislativními úpravami jazykových práv příslušníků národnostních menšin, tak dotačními programy Úřadu vlády Č</w:t>
      </w:r>
      <w:r w:rsidR="00731DF7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>, M</w:t>
      </w:r>
      <w:r w:rsidR="00731DF7">
        <w:rPr>
          <w:rFonts w:ascii="Arial" w:hAnsi="Arial" w:cs="Arial"/>
        </w:rPr>
        <w:t>K</w:t>
      </w:r>
      <w:r w:rsidRPr="00B35BD2">
        <w:rPr>
          <w:rFonts w:ascii="Arial" w:hAnsi="Arial" w:cs="Arial"/>
        </w:rPr>
        <w:t xml:space="preserve"> a </w:t>
      </w:r>
      <w:r w:rsidR="00731DF7">
        <w:rPr>
          <w:rFonts w:ascii="Arial" w:hAnsi="Arial" w:cs="Arial"/>
        </w:rPr>
        <w:t>MŠMT</w:t>
      </w:r>
      <w:r w:rsidRPr="00B35BD2">
        <w:rPr>
          <w:rFonts w:ascii="Arial" w:hAnsi="Arial" w:cs="Arial"/>
        </w:rPr>
        <w:t>. Klíčovým nástrojem k naplňování Charty je každoročně vyhlašov</w:t>
      </w:r>
      <w:r w:rsidR="001C1C8E">
        <w:rPr>
          <w:rFonts w:ascii="Arial" w:hAnsi="Arial" w:cs="Arial"/>
        </w:rPr>
        <w:t>a</w:t>
      </w:r>
      <w:r w:rsidRPr="00B35BD2">
        <w:rPr>
          <w:rFonts w:ascii="Arial" w:hAnsi="Arial" w:cs="Arial"/>
        </w:rPr>
        <w:t>n</w:t>
      </w:r>
      <w:r w:rsidR="001C1C8E">
        <w:rPr>
          <w:rFonts w:ascii="Arial" w:hAnsi="Arial" w:cs="Arial"/>
        </w:rPr>
        <w:t>á</w:t>
      </w:r>
      <w:r w:rsidRPr="00B35BD2">
        <w:rPr>
          <w:rFonts w:ascii="Arial" w:hAnsi="Arial" w:cs="Arial"/>
        </w:rPr>
        <w:t xml:space="preserve"> výzva Úřadu vlády ČR k</w:t>
      </w:r>
      <w:r w:rsidR="001C1C8E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 xml:space="preserve">podávání žádostí zaměřených na podporu efektivní implementace </w:t>
      </w:r>
      <w:r w:rsidR="004B1E4F">
        <w:rPr>
          <w:rFonts w:ascii="Arial" w:hAnsi="Arial" w:cs="Arial"/>
        </w:rPr>
        <w:t>Charty</w:t>
      </w:r>
      <w:r w:rsidRPr="00B35BD2">
        <w:rPr>
          <w:rFonts w:ascii="Arial" w:hAnsi="Arial" w:cs="Arial"/>
        </w:rPr>
        <w:t>.</w:t>
      </w:r>
      <w:r w:rsidRPr="00B35BD2">
        <w:rPr>
          <w:rStyle w:val="Znakapoznpodarou"/>
          <w:rFonts w:ascii="Arial" w:hAnsi="Arial" w:cs="Arial"/>
        </w:rPr>
        <w:footnoteReference w:id="15"/>
      </w:r>
    </w:p>
    <w:p w14:paraId="12E64289" w14:textId="2E6E891B" w:rsidR="000120D4" w:rsidRPr="004B1E4F" w:rsidRDefault="005234FF" w:rsidP="00F64ABA">
      <w:pPr>
        <w:pStyle w:val="Nadpis2"/>
        <w:numPr>
          <w:ilvl w:val="1"/>
          <w:numId w:val="5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2" w:name="_Toc211587577"/>
      <w:r w:rsidRPr="004B1E4F">
        <w:rPr>
          <w:rFonts w:ascii="Arial" w:hAnsi="Arial" w:cs="Arial"/>
          <w:b/>
          <w:bCs/>
          <w:sz w:val="24"/>
          <w:szCs w:val="24"/>
        </w:rPr>
        <w:t>Vícejazyčné názvy a označení</w:t>
      </w:r>
      <w:bookmarkEnd w:id="12"/>
    </w:p>
    <w:p w14:paraId="29ECEFEB" w14:textId="2F0B526B" w:rsidR="0002318E" w:rsidRPr="00B35BD2" w:rsidRDefault="00583F96" w:rsidP="00F64ABA">
      <w:pPr>
        <w:spacing w:line="276" w:lineRule="auto"/>
        <w:jc w:val="both"/>
        <w:rPr>
          <w:rFonts w:ascii="Arial" w:hAnsi="Arial" w:cs="Arial"/>
        </w:rPr>
      </w:pPr>
      <w:r w:rsidRPr="00780EB4">
        <w:rPr>
          <w:rFonts w:ascii="Arial" w:hAnsi="Arial" w:cs="Arial"/>
        </w:rPr>
        <w:t>Podle § 29 odst. 2 zákona o obcích</w:t>
      </w:r>
      <w:r w:rsidDel="00583F96">
        <w:rPr>
          <w:rFonts w:ascii="Arial" w:hAnsi="Arial" w:cs="Arial"/>
        </w:rPr>
        <w:t xml:space="preserve"> </w:t>
      </w:r>
      <w:r w:rsidR="00E03013" w:rsidRPr="00B35BD2">
        <w:rPr>
          <w:rFonts w:ascii="Arial" w:hAnsi="Arial" w:cs="Arial"/>
        </w:rPr>
        <w:t xml:space="preserve">v obci obývané příslušníky národnostních menšin se název obce, jejích částí, ulic a jiných veřejných prostranství a označení budov státních orgánů a územních samosprávných celků uvádějí též v jazyce národnostní menšiny, jestliže se v posledních dvou sčítáních lidu hlásilo k této národnosti vždy </w:t>
      </w:r>
      <w:r w:rsidR="00E03013" w:rsidRPr="00EB61C2">
        <w:rPr>
          <w:rFonts w:ascii="Arial" w:hAnsi="Arial" w:cs="Arial"/>
        </w:rPr>
        <w:t>alespoň 10 % občanů</w:t>
      </w:r>
      <w:r w:rsidR="00E03013" w:rsidRPr="00B35BD2">
        <w:rPr>
          <w:rFonts w:ascii="Arial" w:hAnsi="Arial" w:cs="Arial"/>
        </w:rPr>
        <w:t xml:space="preserve"> obce, pokud o to požádají zástupci příslušné národnostní menšiny prostřednictvím výboru pro národnostní menšiny (§</w:t>
      </w:r>
      <w:r w:rsidR="00753FAD">
        <w:rPr>
          <w:rFonts w:ascii="Arial" w:hAnsi="Arial" w:cs="Arial"/>
        </w:rPr>
        <w:t> </w:t>
      </w:r>
      <w:r w:rsidR="00E03013" w:rsidRPr="00B35BD2">
        <w:rPr>
          <w:rFonts w:ascii="Arial" w:hAnsi="Arial" w:cs="Arial"/>
        </w:rPr>
        <w:t>117 odst. 3) a pokud ten svým usnesením návrh doporučí, anebo pokud o to písemně požádá spolek, který podle stanov zastupuje zájmy příslušné národnostní menšiny a který ke</w:t>
      </w:r>
      <w:r w:rsidR="00753FAD">
        <w:rPr>
          <w:rFonts w:ascii="Arial" w:hAnsi="Arial" w:cs="Arial"/>
        </w:rPr>
        <w:t> </w:t>
      </w:r>
      <w:r w:rsidR="00E03013" w:rsidRPr="00B35BD2">
        <w:rPr>
          <w:rFonts w:ascii="Arial" w:hAnsi="Arial" w:cs="Arial"/>
        </w:rPr>
        <w:t>dni podání žádosti působí alespoň 5 let na území obce.</w:t>
      </w:r>
      <w:r w:rsidR="009353E3" w:rsidRPr="00B35BD2">
        <w:rPr>
          <w:rFonts w:ascii="Arial" w:hAnsi="Arial" w:cs="Arial"/>
        </w:rPr>
        <w:t xml:space="preserve"> </w:t>
      </w:r>
    </w:p>
    <w:p w14:paraId="20F08A5F" w14:textId="760E30EF" w:rsidR="00813516" w:rsidRPr="00B35BD2" w:rsidRDefault="00164C37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Vzhledem k první zákonné </w:t>
      </w:r>
      <w:r w:rsidRPr="00EB61C2">
        <w:rPr>
          <w:rFonts w:ascii="Arial" w:hAnsi="Arial" w:cs="Arial"/>
        </w:rPr>
        <w:t>podmínce</w:t>
      </w:r>
      <w:r w:rsidR="00CA23BA" w:rsidRPr="00EB61C2">
        <w:rPr>
          <w:rFonts w:ascii="Arial" w:hAnsi="Arial" w:cs="Arial"/>
        </w:rPr>
        <w:t>, totiž</w:t>
      </w:r>
      <w:r w:rsidRPr="00EB61C2">
        <w:rPr>
          <w:rFonts w:ascii="Arial" w:hAnsi="Arial" w:cs="Arial"/>
        </w:rPr>
        <w:t xml:space="preserve"> 10% hranici</w:t>
      </w:r>
      <w:r w:rsidRPr="00B35BD2">
        <w:rPr>
          <w:rFonts w:ascii="Arial" w:hAnsi="Arial" w:cs="Arial"/>
        </w:rPr>
        <w:t xml:space="preserve"> pro uplatnění práva na užívání menšinového jazyka v místních názvech</w:t>
      </w:r>
      <w:r w:rsidR="00CA23BA">
        <w:rPr>
          <w:rFonts w:ascii="Arial" w:hAnsi="Arial" w:cs="Arial"/>
        </w:rPr>
        <w:t>,</w:t>
      </w:r>
      <w:r w:rsidRPr="00B35BD2">
        <w:rPr>
          <w:rFonts w:ascii="Arial" w:hAnsi="Arial" w:cs="Arial"/>
        </w:rPr>
        <w:t xml:space="preserve"> se toto právo </w:t>
      </w:r>
      <w:r w:rsidR="00813516" w:rsidRPr="00B35BD2">
        <w:rPr>
          <w:rFonts w:ascii="Arial" w:hAnsi="Arial" w:cs="Arial"/>
        </w:rPr>
        <w:t xml:space="preserve">po posledním sčítání </w:t>
      </w:r>
      <w:r w:rsidR="00753FAD">
        <w:rPr>
          <w:rFonts w:ascii="Arial" w:hAnsi="Arial" w:cs="Arial"/>
        </w:rPr>
        <w:t>lidu</w:t>
      </w:r>
      <w:r w:rsidR="00813516" w:rsidRPr="00B35BD2">
        <w:rPr>
          <w:rFonts w:ascii="Arial" w:hAnsi="Arial" w:cs="Arial"/>
        </w:rPr>
        <w:t xml:space="preserve"> </w:t>
      </w:r>
      <w:r w:rsidR="00CA23BA">
        <w:rPr>
          <w:rFonts w:ascii="Arial" w:hAnsi="Arial" w:cs="Arial"/>
        </w:rPr>
        <w:t xml:space="preserve">v praxi </w:t>
      </w:r>
      <w:r w:rsidRPr="00B35BD2">
        <w:rPr>
          <w:rFonts w:ascii="Arial" w:hAnsi="Arial" w:cs="Arial"/>
        </w:rPr>
        <w:t xml:space="preserve">vztahuje pouze na polskou národnostní menšinu, která je koncentrována v oblasti Těšínska. </w:t>
      </w:r>
      <w:r w:rsidR="00813516" w:rsidRPr="00B35BD2">
        <w:rPr>
          <w:rFonts w:ascii="Arial" w:hAnsi="Arial" w:cs="Arial"/>
        </w:rPr>
        <w:t xml:space="preserve">Právě 10% práh týkající se používání regionálních nebo menšinových jazyků </w:t>
      </w:r>
      <w:r w:rsidR="003849D3" w:rsidRPr="00B35BD2">
        <w:rPr>
          <w:rFonts w:ascii="Arial" w:hAnsi="Arial" w:cs="Arial"/>
        </w:rPr>
        <w:t>byl</w:t>
      </w:r>
      <w:r w:rsidR="00813516" w:rsidRPr="00B35BD2">
        <w:rPr>
          <w:rFonts w:ascii="Arial" w:hAnsi="Arial" w:cs="Arial"/>
        </w:rPr>
        <w:t xml:space="preserve"> předmětem kritiky Výboru expertů</w:t>
      </w:r>
      <w:r w:rsidR="006138A8">
        <w:rPr>
          <w:rStyle w:val="Znakapoznpodarou"/>
          <w:rFonts w:ascii="Arial" w:hAnsi="Arial" w:cs="Arial"/>
        </w:rPr>
        <w:footnoteReference w:id="16"/>
      </w:r>
      <w:r w:rsidR="00813516" w:rsidRPr="00B35BD2">
        <w:rPr>
          <w:rFonts w:ascii="Arial" w:hAnsi="Arial" w:cs="Arial"/>
        </w:rPr>
        <w:t xml:space="preserve"> (a také Výboru ministrů</w:t>
      </w:r>
      <w:r w:rsidR="006138A8" w:rsidRPr="00B35BD2">
        <w:rPr>
          <w:rStyle w:val="Znakapoznpodarou"/>
          <w:rFonts w:ascii="Arial" w:hAnsi="Arial" w:cs="Arial"/>
        </w:rPr>
        <w:footnoteReference w:id="17"/>
      </w:r>
      <w:r w:rsidR="00813516" w:rsidRPr="00B35BD2">
        <w:rPr>
          <w:rFonts w:ascii="Arial" w:hAnsi="Arial" w:cs="Arial"/>
        </w:rPr>
        <w:t>) Charty</w:t>
      </w:r>
      <w:r w:rsidR="00AE56F4">
        <w:rPr>
          <w:rFonts w:ascii="Arial" w:hAnsi="Arial" w:cs="Arial"/>
        </w:rPr>
        <w:t>,</w:t>
      </w:r>
      <w:r w:rsidR="00813516" w:rsidRPr="00B35BD2">
        <w:rPr>
          <w:rFonts w:ascii="Arial" w:hAnsi="Arial" w:cs="Arial"/>
        </w:rPr>
        <w:t xml:space="preserve"> který doporuč</w:t>
      </w:r>
      <w:r w:rsidR="003849D3" w:rsidRPr="00B35BD2">
        <w:rPr>
          <w:rFonts w:ascii="Arial" w:hAnsi="Arial" w:cs="Arial"/>
        </w:rPr>
        <w:t>il</w:t>
      </w:r>
      <w:r w:rsidR="00813516" w:rsidRPr="00B35BD2">
        <w:rPr>
          <w:rFonts w:ascii="Arial" w:hAnsi="Arial" w:cs="Arial"/>
        </w:rPr>
        <w:t xml:space="preserve"> flexibilnější úpravu s cílem podporovat používání místních názvů v polštině tam, kde je poptávka. </w:t>
      </w:r>
    </w:p>
    <w:p w14:paraId="017927E3" w14:textId="4BDA7226" w:rsidR="00164C37" w:rsidRPr="00B35BD2" w:rsidRDefault="00813516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lastRenderedPageBreak/>
        <w:t xml:space="preserve">Na druhé straně </w:t>
      </w:r>
      <w:r w:rsidR="00055FBD">
        <w:rPr>
          <w:rFonts w:ascii="Arial" w:hAnsi="Arial" w:cs="Arial"/>
        </w:rPr>
        <w:t>MV argumentuje</w:t>
      </w:r>
      <w:r w:rsidRPr="00B35BD2">
        <w:rPr>
          <w:rFonts w:ascii="Arial" w:hAnsi="Arial" w:cs="Arial"/>
        </w:rPr>
        <w:t xml:space="preserve">, že tyto legislativní </w:t>
      </w:r>
      <w:r w:rsidR="00164C37" w:rsidRPr="00B35BD2">
        <w:rPr>
          <w:rFonts w:ascii="Arial" w:hAnsi="Arial" w:cs="Arial"/>
        </w:rPr>
        <w:t>podmínky zajišťují, aby místní názvy a</w:t>
      </w:r>
      <w:r w:rsidR="00753FAD">
        <w:rPr>
          <w:rFonts w:ascii="Arial" w:hAnsi="Arial" w:cs="Arial"/>
        </w:rPr>
        <w:t> </w:t>
      </w:r>
      <w:r w:rsidR="00164C37" w:rsidRPr="00B35BD2">
        <w:rPr>
          <w:rFonts w:ascii="Arial" w:hAnsi="Arial" w:cs="Arial"/>
        </w:rPr>
        <w:t>topografické značky v menšinových jazycích byly instalovány v obcích, v nichž existuje skutečná a trval</w:t>
      </w:r>
      <w:r w:rsidRPr="00B35BD2">
        <w:rPr>
          <w:rFonts w:ascii="Arial" w:hAnsi="Arial" w:cs="Arial"/>
        </w:rPr>
        <w:t>á</w:t>
      </w:r>
      <w:r w:rsidR="00164C37" w:rsidRPr="00B35BD2">
        <w:rPr>
          <w:rFonts w:ascii="Arial" w:hAnsi="Arial" w:cs="Arial"/>
        </w:rPr>
        <w:t xml:space="preserve"> vazba mezi menšinovým obyvatelstvem a daným místem. Vzhledem k tomu, že rozhodování o názvech ulic a jiných veřejných prostranství je výkonem samostatné působnosti obce, zastupitelstvu obce ani v případě, že uvedené podmínky </w:t>
      </w:r>
      <w:r w:rsidR="00CA23BA">
        <w:rPr>
          <w:rFonts w:ascii="Arial" w:hAnsi="Arial" w:cs="Arial"/>
        </w:rPr>
        <w:t xml:space="preserve">dle zákona o obcích </w:t>
      </w:r>
      <w:r w:rsidR="00164C37" w:rsidRPr="00B35BD2">
        <w:rPr>
          <w:rFonts w:ascii="Arial" w:hAnsi="Arial" w:cs="Arial"/>
        </w:rPr>
        <w:t xml:space="preserve">splněny nejsou, nic nebrání tomu, aby z vlastní iniciativy k tomuto kroku (tj. uvádění názvů ulic i v jazyce národnostní menšiny) přistoupilo </w:t>
      </w:r>
      <w:r w:rsidR="00CA23BA">
        <w:rPr>
          <w:rFonts w:ascii="Arial" w:hAnsi="Arial" w:cs="Arial"/>
        </w:rPr>
        <w:t>v případě, že</w:t>
      </w:r>
      <w:r w:rsidR="00164C37" w:rsidRPr="00B35BD2">
        <w:rPr>
          <w:rFonts w:ascii="Arial" w:hAnsi="Arial" w:cs="Arial"/>
        </w:rPr>
        <w:t xml:space="preserve"> bude mít za to, že to situace v</w:t>
      </w:r>
      <w:r w:rsidR="00CF40CA">
        <w:rPr>
          <w:rFonts w:ascii="Arial" w:hAnsi="Arial" w:cs="Arial"/>
        </w:rPr>
        <w:t> </w:t>
      </w:r>
      <w:r w:rsidR="00164C37" w:rsidRPr="00B35BD2">
        <w:rPr>
          <w:rFonts w:ascii="Arial" w:hAnsi="Arial" w:cs="Arial"/>
        </w:rPr>
        <w:t>konkrétní obci vyžaduje</w:t>
      </w:r>
      <w:r w:rsidR="00CA23BA">
        <w:rPr>
          <w:rFonts w:ascii="Arial" w:hAnsi="Arial" w:cs="Arial"/>
        </w:rPr>
        <w:t xml:space="preserve"> nebo</w:t>
      </w:r>
      <w:r w:rsidR="00164C37" w:rsidRPr="00B35BD2">
        <w:rPr>
          <w:rFonts w:ascii="Arial" w:hAnsi="Arial" w:cs="Arial"/>
        </w:rPr>
        <w:t xml:space="preserve"> to může podpořit místní národnostní menšina.</w:t>
      </w:r>
      <w:r w:rsidR="003849D3" w:rsidRPr="00B35BD2">
        <w:rPr>
          <w:rFonts w:ascii="Arial" w:hAnsi="Arial" w:cs="Arial"/>
        </w:rPr>
        <w:t xml:space="preserve"> </w:t>
      </w:r>
    </w:p>
    <w:p w14:paraId="6B51AB2B" w14:textId="3FC9943B" w:rsidR="005D6C40" w:rsidRPr="00B35BD2" w:rsidRDefault="00813516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Další kritika </w:t>
      </w:r>
      <w:r w:rsidR="003849D3" w:rsidRPr="00B35BD2">
        <w:rPr>
          <w:rFonts w:ascii="Arial" w:hAnsi="Arial" w:cs="Arial"/>
        </w:rPr>
        <w:t xml:space="preserve">k uplatňování práva na označování místních názvů </w:t>
      </w:r>
      <w:r w:rsidRPr="00B35BD2">
        <w:rPr>
          <w:rFonts w:ascii="Arial" w:hAnsi="Arial" w:cs="Arial"/>
        </w:rPr>
        <w:t>zazněla přímo od některých zástupců polské menšiny</w:t>
      </w:r>
      <w:r w:rsidR="003849D3" w:rsidRPr="00B35BD2">
        <w:rPr>
          <w:rFonts w:ascii="Arial" w:hAnsi="Arial" w:cs="Arial"/>
        </w:rPr>
        <w:t xml:space="preserve">. Podle </w:t>
      </w:r>
      <w:r w:rsidR="00CA23BA">
        <w:rPr>
          <w:rFonts w:ascii="Arial" w:hAnsi="Arial" w:cs="Arial"/>
        </w:rPr>
        <w:t>nich</w:t>
      </w:r>
      <w:r w:rsidR="00CA23BA" w:rsidRPr="00B35BD2">
        <w:rPr>
          <w:rFonts w:ascii="Arial" w:hAnsi="Arial" w:cs="Arial"/>
        </w:rPr>
        <w:t xml:space="preserve"> </w:t>
      </w:r>
      <w:r w:rsidR="003849D3" w:rsidRPr="00B35BD2">
        <w:rPr>
          <w:rFonts w:ascii="Arial" w:hAnsi="Arial" w:cs="Arial"/>
        </w:rPr>
        <w:t>výbory pro národnostní menšiny</w:t>
      </w:r>
      <w:r w:rsidR="005D6C40" w:rsidRPr="00B35BD2">
        <w:rPr>
          <w:rFonts w:ascii="Arial" w:hAnsi="Arial" w:cs="Arial"/>
        </w:rPr>
        <w:t xml:space="preserve"> v některých obcích nejsou ochotny</w:t>
      </w:r>
      <w:r w:rsidR="00B41E47" w:rsidRPr="00B35BD2">
        <w:rPr>
          <w:rFonts w:ascii="Arial" w:hAnsi="Arial" w:cs="Arial"/>
        </w:rPr>
        <w:t xml:space="preserve"> doporučit zavedení dvojjazyčných názvů </w:t>
      </w:r>
      <w:r w:rsidRPr="00B35BD2">
        <w:rPr>
          <w:rFonts w:ascii="Arial" w:hAnsi="Arial" w:cs="Arial"/>
        </w:rPr>
        <w:t>obcí,</w:t>
      </w:r>
      <w:r w:rsidR="00B41E47" w:rsidRPr="00B35BD2">
        <w:rPr>
          <w:rFonts w:ascii="Arial" w:hAnsi="Arial" w:cs="Arial"/>
        </w:rPr>
        <w:t xml:space="preserve"> a to i přes to, že polská menšina o takové zavedení požád</w:t>
      </w:r>
      <w:r w:rsidRPr="00B35BD2">
        <w:rPr>
          <w:rFonts w:ascii="Arial" w:hAnsi="Arial" w:cs="Arial"/>
        </w:rPr>
        <w:t>ala</w:t>
      </w:r>
      <w:r w:rsidR="00B41E47" w:rsidRPr="00B35BD2">
        <w:rPr>
          <w:rFonts w:ascii="Arial" w:hAnsi="Arial" w:cs="Arial"/>
        </w:rPr>
        <w:t xml:space="preserve">. </w:t>
      </w:r>
      <w:r w:rsidR="005D6C40" w:rsidRPr="00B35BD2">
        <w:rPr>
          <w:rFonts w:ascii="Arial" w:hAnsi="Arial" w:cs="Arial"/>
        </w:rPr>
        <w:t>Ze zkušenosti těchto polských zástupců byli i</w:t>
      </w:r>
      <w:r w:rsidR="00B41E47" w:rsidRPr="00B35BD2">
        <w:rPr>
          <w:rFonts w:ascii="Arial" w:hAnsi="Arial" w:cs="Arial"/>
        </w:rPr>
        <w:t>niciátoři dvojjazyčnosti</w:t>
      </w:r>
      <w:r w:rsidR="005D6C40" w:rsidRPr="00B35BD2">
        <w:rPr>
          <w:rFonts w:ascii="Arial" w:hAnsi="Arial" w:cs="Arial"/>
        </w:rPr>
        <w:t xml:space="preserve"> </w:t>
      </w:r>
      <w:r w:rsidR="00B41E47" w:rsidRPr="00B35BD2">
        <w:rPr>
          <w:rFonts w:ascii="Arial" w:hAnsi="Arial" w:cs="Arial"/>
        </w:rPr>
        <w:t>často imperativně odrazování a žádání</w:t>
      </w:r>
      <w:r w:rsidR="003849D3" w:rsidRPr="00B35BD2">
        <w:rPr>
          <w:rFonts w:ascii="Arial" w:hAnsi="Arial" w:cs="Arial"/>
        </w:rPr>
        <w:t>,</w:t>
      </w:r>
      <w:r w:rsidR="00B41E47" w:rsidRPr="00B35BD2">
        <w:rPr>
          <w:rFonts w:ascii="Arial" w:hAnsi="Arial" w:cs="Arial"/>
        </w:rPr>
        <w:t xml:space="preserve"> aby od svého záměru upustili.</w:t>
      </w:r>
      <w:r w:rsidR="005D6C40" w:rsidRPr="00B35BD2">
        <w:rPr>
          <w:rFonts w:ascii="Arial" w:hAnsi="Arial" w:cs="Arial"/>
        </w:rPr>
        <w:t xml:space="preserve"> </w:t>
      </w:r>
    </w:p>
    <w:p w14:paraId="0F690C7E" w14:textId="11D7BAAD" w:rsidR="005D6C40" w:rsidRDefault="005D6C40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Do budoucna je proto důležité zaměřit se na konkrétní případy obcí, v</w:t>
      </w:r>
      <w:r w:rsidR="00753FAD">
        <w:rPr>
          <w:rFonts w:ascii="Arial" w:hAnsi="Arial" w:cs="Arial"/>
        </w:rPr>
        <w:t xml:space="preserve"> nichž</w:t>
      </w:r>
      <w:r w:rsidRPr="00B35BD2">
        <w:rPr>
          <w:rFonts w:ascii="Arial" w:hAnsi="Arial" w:cs="Arial"/>
        </w:rPr>
        <w:t xml:space="preserve"> byl naplněn </w:t>
      </w:r>
      <w:r w:rsidRPr="00EB61C2">
        <w:rPr>
          <w:rFonts w:ascii="Arial" w:hAnsi="Arial" w:cs="Arial"/>
        </w:rPr>
        <w:t>legislativní 10% práh</w:t>
      </w:r>
      <w:r w:rsidRPr="00B35BD2">
        <w:rPr>
          <w:rFonts w:ascii="Arial" w:hAnsi="Arial" w:cs="Arial"/>
        </w:rPr>
        <w:t xml:space="preserve"> po označování místních názvů v menšinovém jazyku, ale z různých důvodů nebyla splněna </w:t>
      </w:r>
      <w:r w:rsidR="00753FAD">
        <w:rPr>
          <w:rFonts w:ascii="Arial" w:hAnsi="Arial" w:cs="Arial"/>
        </w:rPr>
        <w:t xml:space="preserve">nebo brána v potaz </w:t>
      </w:r>
      <w:r w:rsidRPr="00B35BD2">
        <w:rPr>
          <w:rFonts w:ascii="Arial" w:hAnsi="Arial" w:cs="Arial"/>
        </w:rPr>
        <w:t xml:space="preserve">druhá podmínka – vyjádřený zájem národnostní menšiny o uplatnění tohoto práva. </w:t>
      </w:r>
    </w:p>
    <w:p w14:paraId="774AE60B" w14:textId="1F213755" w:rsidR="00D249EA" w:rsidRPr="00B35BD2" w:rsidRDefault="00D249EA" w:rsidP="00F64AB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Obce mohou podat žádost o podporu na </w:t>
      </w:r>
      <w:r w:rsidRPr="00B35BD2">
        <w:rPr>
          <w:rFonts w:ascii="Arial" w:hAnsi="Arial" w:cs="Arial"/>
        </w:rPr>
        <w:t>užívání tradičních a správních forem místních názvů v menšinových jazycích v rámci dotačního programu na</w:t>
      </w:r>
      <w:r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podporu implementace Charty</w:t>
      </w:r>
      <w:r>
        <w:rPr>
          <w:rFonts w:ascii="Arial" w:hAnsi="Arial" w:cs="Arial"/>
        </w:rPr>
        <w:t>. Od roku 2022 však Úřad vlády ČR neevidoval žádnou žádost s tímto zaměřením.</w:t>
      </w:r>
    </w:p>
    <w:p w14:paraId="7CC8D7A7" w14:textId="388BB10C" w:rsidR="003849D3" w:rsidRPr="00753FAD" w:rsidRDefault="004819A0" w:rsidP="00F64ABA">
      <w:pPr>
        <w:pStyle w:val="Nadpis2"/>
        <w:numPr>
          <w:ilvl w:val="1"/>
          <w:numId w:val="5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3" w:name="_Toc211587578"/>
      <w:r w:rsidRPr="00753FAD">
        <w:rPr>
          <w:rFonts w:ascii="Arial" w:hAnsi="Arial" w:cs="Arial"/>
          <w:b/>
          <w:bCs/>
          <w:sz w:val="24"/>
          <w:szCs w:val="24"/>
        </w:rPr>
        <w:t>Vzdělávání</w:t>
      </w:r>
      <w:bookmarkEnd w:id="13"/>
      <w:r w:rsidRPr="00753FA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728AFEE" w14:textId="33729D72" w:rsidR="003849D3" w:rsidRDefault="004465D6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Podmínky pro zajištění vzdělá</w:t>
      </w:r>
      <w:r w:rsidR="00055FBD">
        <w:rPr>
          <w:rFonts w:ascii="Arial" w:hAnsi="Arial" w:cs="Arial"/>
        </w:rPr>
        <w:t>vání</w:t>
      </w:r>
      <w:r w:rsidRPr="00B35BD2">
        <w:rPr>
          <w:rFonts w:ascii="Arial" w:hAnsi="Arial" w:cs="Arial"/>
        </w:rPr>
        <w:t xml:space="preserve"> v jazyce národnostní menšiny v mateřských, základních a</w:t>
      </w:r>
      <w:r w:rsidR="00753FAD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středních školách obcemi, kraji a případně M</w:t>
      </w:r>
      <w:r w:rsidR="00AE56F4">
        <w:rPr>
          <w:rFonts w:ascii="Arial" w:hAnsi="Arial" w:cs="Arial"/>
        </w:rPr>
        <w:t>ŠMT</w:t>
      </w:r>
      <w:r w:rsidRPr="00B35BD2">
        <w:rPr>
          <w:rFonts w:ascii="Arial" w:hAnsi="Arial" w:cs="Arial"/>
        </w:rPr>
        <w:t xml:space="preserve"> upravuje ustanovení § 14</w:t>
      </w:r>
      <w:r w:rsidR="00753FAD">
        <w:rPr>
          <w:rFonts w:ascii="Arial" w:hAnsi="Arial" w:cs="Arial"/>
        </w:rPr>
        <w:t xml:space="preserve"> zákona č.</w:t>
      </w:r>
      <w:r w:rsidR="00D43B27">
        <w:rPr>
          <w:rFonts w:ascii="Arial" w:hAnsi="Arial" w:cs="Arial"/>
        </w:rPr>
        <w:t> </w:t>
      </w:r>
      <w:r w:rsidR="00753FAD">
        <w:rPr>
          <w:rFonts w:ascii="Arial" w:hAnsi="Arial" w:cs="Arial"/>
        </w:rPr>
        <w:t>561/2004 Sb. o předškolním, základním, středním, vyšším odborném a jiném vzdělávání</w:t>
      </w:r>
      <w:r w:rsidR="00D43B27">
        <w:rPr>
          <w:rFonts w:ascii="Arial" w:hAnsi="Arial" w:cs="Arial"/>
        </w:rPr>
        <w:t>, ve znění pozdějších předpisů (dále jen „</w:t>
      </w:r>
      <w:r w:rsidRPr="00B35BD2">
        <w:rPr>
          <w:rFonts w:ascii="Arial" w:hAnsi="Arial" w:cs="Arial"/>
        </w:rPr>
        <w:t>školsk</w:t>
      </w:r>
      <w:r w:rsidR="00D43B27">
        <w:rPr>
          <w:rFonts w:ascii="Arial" w:hAnsi="Arial" w:cs="Arial"/>
        </w:rPr>
        <w:t>ý</w:t>
      </w:r>
      <w:r w:rsidRPr="00B35BD2">
        <w:rPr>
          <w:rFonts w:ascii="Arial" w:hAnsi="Arial" w:cs="Arial"/>
        </w:rPr>
        <w:t xml:space="preserve"> zákon</w:t>
      </w:r>
      <w:r w:rsidR="00D43B27">
        <w:rPr>
          <w:rFonts w:ascii="Arial" w:hAnsi="Arial" w:cs="Arial"/>
        </w:rPr>
        <w:t>“)</w:t>
      </w:r>
      <w:r w:rsidRPr="00B35BD2">
        <w:rPr>
          <w:rFonts w:ascii="Arial" w:hAnsi="Arial" w:cs="Arial"/>
        </w:rPr>
        <w:t xml:space="preserve">. Předpokladem je, že v obci musí být dle zákona zřízen výbor pro národnostní menšiny a současně jsou zákonem stanoveny minimální počty dětí, které se ke vzdělávání v jazyce národnostní menšiny přihlásí. </w:t>
      </w:r>
    </w:p>
    <w:p w14:paraId="5918DF25" w14:textId="6A369B5B" w:rsidR="000D7E83" w:rsidRDefault="000D7E83" w:rsidP="000D7E8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 se týče vysokého školství</w:t>
      </w:r>
      <w:r w:rsidR="0059013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D7E83">
        <w:rPr>
          <w:rFonts w:ascii="Arial" w:hAnsi="Arial" w:cs="Arial"/>
        </w:rPr>
        <w:t>uskutečňování studijních programů je zcela v kompetenci vysokých škol v rámci jejich autonomie dané zákon</w:t>
      </w:r>
      <w:r>
        <w:rPr>
          <w:rFonts w:ascii="Arial" w:hAnsi="Arial" w:cs="Arial"/>
        </w:rPr>
        <w:t>em</w:t>
      </w:r>
      <w:r w:rsidRPr="000D7E83">
        <w:rPr>
          <w:rFonts w:ascii="Arial" w:hAnsi="Arial" w:cs="Arial"/>
        </w:rPr>
        <w:t xml:space="preserve"> č. 111/1998 Sb., o vysokých školách a</w:t>
      </w:r>
      <w:r w:rsidR="00D43B27">
        <w:rPr>
          <w:rFonts w:ascii="Arial" w:hAnsi="Arial" w:cs="Arial"/>
        </w:rPr>
        <w:t> </w:t>
      </w:r>
      <w:r w:rsidRPr="000D7E83">
        <w:rPr>
          <w:rFonts w:ascii="Arial" w:hAnsi="Arial" w:cs="Arial"/>
        </w:rPr>
        <w:t>o změně a doplnění dalších zákonů</w:t>
      </w:r>
      <w:r>
        <w:rPr>
          <w:rFonts w:ascii="Arial" w:hAnsi="Arial" w:cs="Arial"/>
        </w:rPr>
        <w:t xml:space="preserve">, ve znění pozdějších předpisů. </w:t>
      </w:r>
    </w:p>
    <w:p w14:paraId="17424D30" w14:textId="47A39C6F" w:rsidR="006677C5" w:rsidRDefault="004465D6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 této části Zprávy je dále podrobněji popsána situace týkající se vzdělávání v jazycích národnostních menšin ve vztahu k menšině polské, německé</w:t>
      </w:r>
      <w:r w:rsidR="002C62C4" w:rsidRPr="00B35BD2">
        <w:rPr>
          <w:rFonts w:ascii="Arial" w:hAnsi="Arial" w:cs="Arial"/>
        </w:rPr>
        <w:t xml:space="preserve">, </w:t>
      </w:r>
      <w:r w:rsidRPr="00B35BD2">
        <w:rPr>
          <w:rFonts w:ascii="Arial" w:hAnsi="Arial" w:cs="Arial"/>
        </w:rPr>
        <w:t>romské</w:t>
      </w:r>
      <w:r w:rsidR="006677C5">
        <w:rPr>
          <w:rFonts w:ascii="Arial" w:hAnsi="Arial" w:cs="Arial"/>
        </w:rPr>
        <w:t>,</w:t>
      </w:r>
      <w:r w:rsidR="002C62C4" w:rsidRPr="00B35BD2">
        <w:rPr>
          <w:rFonts w:ascii="Arial" w:hAnsi="Arial" w:cs="Arial"/>
        </w:rPr>
        <w:t xml:space="preserve"> slovenské</w:t>
      </w:r>
      <w:r w:rsidR="006677C5">
        <w:rPr>
          <w:rFonts w:ascii="Arial" w:hAnsi="Arial" w:cs="Arial"/>
        </w:rPr>
        <w:t xml:space="preserve"> a</w:t>
      </w:r>
      <w:r w:rsidR="00D43B27">
        <w:rPr>
          <w:rFonts w:ascii="Arial" w:hAnsi="Arial" w:cs="Arial"/>
        </w:rPr>
        <w:t> </w:t>
      </w:r>
      <w:r w:rsidR="006677C5">
        <w:rPr>
          <w:rFonts w:ascii="Arial" w:hAnsi="Arial" w:cs="Arial"/>
        </w:rPr>
        <w:t>chorvatské</w:t>
      </w:r>
      <w:r w:rsidR="002C62C4" w:rsidRPr="00B35BD2">
        <w:rPr>
          <w:rFonts w:ascii="Arial" w:hAnsi="Arial" w:cs="Arial"/>
        </w:rPr>
        <w:t>,</w:t>
      </w:r>
      <w:r w:rsidRPr="00B35BD2">
        <w:rPr>
          <w:rFonts w:ascii="Arial" w:hAnsi="Arial" w:cs="Arial"/>
        </w:rPr>
        <w:t xml:space="preserve"> u </w:t>
      </w:r>
      <w:r w:rsidR="00D43B27">
        <w:rPr>
          <w:rFonts w:ascii="Arial" w:hAnsi="Arial" w:cs="Arial"/>
        </w:rPr>
        <w:t>nichž</w:t>
      </w:r>
      <w:r w:rsidRPr="00B35BD2">
        <w:rPr>
          <w:rFonts w:ascii="Arial" w:hAnsi="Arial" w:cs="Arial"/>
        </w:rPr>
        <w:t xml:space="preserve"> je tato otázka diskutována rovněž ve vztahu k naplňování </w:t>
      </w:r>
      <w:r w:rsidR="00055FBD">
        <w:rPr>
          <w:rFonts w:ascii="Arial" w:hAnsi="Arial" w:cs="Arial"/>
        </w:rPr>
        <w:t>Charty</w:t>
      </w:r>
      <w:r w:rsidRPr="00B35BD2">
        <w:rPr>
          <w:rFonts w:ascii="Arial" w:hAnsi="Arial" w:cs="Arial"/>
        </w:rPr>
        <w:t xml:space="preserve">. </w:t>
      </w:r>
    </w:p>
    <w:p w14:paraId="106B6819" w14:textId="58646057" w:rsidR="004465D6" w:rsidRDefault="004465D6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 případě dalších národnostních menšin je právo na vzdělávání v menšinovém jazyce podporováno ze strany státu zejména prostřednictvím dotačních programů, např. Podpora vzdělávacích aktivit národnostních menšin M</w:t>
      </w:r>
      <w:r w:rsidR="00055FBD">
        <w:rPr>
          <w:rFonts w:ascii="Arial" w:hAnsi="Arial" w:cs="Arial"/>
        </w:rPr>
        <w:t>ŠMT</w:t>
      </w:r>
      <w:r w:rsidR="00F42AE1" w:rsidRPr="00B35BD2">
        <w:rPr>
          <w:rFonts w:ascii="Arial" w:hAnsi="Arial" w:cs="Arial"/>
        </w:rPr>
        <w:t xml:space="preserve"> nebo Podpora implementace </w:t>
      </w:r>
      <w:r w:rsidR="00055FBD">
        <w:rPr>
          <w:rFonts w:ascii="Arial" w:hAnsi="Arial" w:cs="Arial"/>
        </w:rPr>
        <w:t>Charty</w:t>
      </w:r>
      <w:r w:rsidR="00D43B27">
        <w:rPr>
          <w:rFonts w:ascii="Arial" w:hAnsi="Arial" w:cs="Arial"/>
        </w:rPr>
        <w:t xml:space="preserve"> Úřadu vlády ČR</w:t>
      </w:r>
      <w:r w:rsidR="00F42AE1" w:rsidRPr="00B35BD2">
        <w:rPr>
          <w:rFonts w:ascii="Arial" w:hAnsi="Arial" w:cs="Arial"/>
        </w:rPr>
        <w:t>, okruh a)</w:t>
      </w:r>
      <w:r w:rsidRPr="00B35BD2">
        <w:rPr>
          <w:rFonts w:ascii="Arial" w:hAnsi="Arial" w:cs="Arial"/>
        </w:rPr>
        <w:t xml:space="preserve"> </w:t>
      </w:r>
      <w:r w:rsidR="00F42AE1" w:rsidRPr="00B35BD2">
        <w:rPr>
          <w:rFonts w:ascii="Arial" w:hAnsi="Arial" w:cs="Arial"/>
        </w:rPr>
        <w:t xml:space="preserve">vzdělávací aktivity na všech vzdělávacích stupních nad rámec standardního vyučování, které se zaměřují na výuku menšinového jazyka nebo v něm probíhají. </w:t>
      </w:r>
      <w:r w:rsidRPr="00B35BD2">
        <w:rPr>
          <w:rFonts w:ascii="Arial" w:hAnsi="Arial" w:cs="Arial"/>
        </w:rPr>
        <w:t>Ke vzdělávání v menšinových jazycích přispívají aktivně rovněž samotné spolky příslušníků menšin.</w:t>
      </w:r>
      <w:r w:rsidR="00157C3B">
        <w:rPr>
          <w:rFonts w:ascii="Arial" w:hAnsi="Arial" w:cs="Arial"/>
        </w:rPr>
        <w:t xml:space="preserve"> Například ukrajinská menšina provozuje sobotní školu Erudyt, která </w:t>
      </w:r>
      <w:r w:rsidR="00157C3B">
        <w:rPr>
          <w:rFonts w:ascii="Arial" w:hAnsi="Arial" w:cs="Arial"/>
        </w:rPr>
        <w:lastRenderedPageBreak/>
        <w:t>umožňuje získat ukrajinské vzdělání v zahraničí.</w:t>
      </w:r>
      <w:r w:rsidR="00157C3B" w:rsidRPr="00B35BD2">
        <w:rPr>
          <w:rStyle w:val="Znakapoznpodarou"/>
          <w:rFonts w:ascii="Arial" w:hAnsi="Arial" w:cs="Arial"/>
        </w:rPr>
        <w:footnoteReference w:id="18"/>
      </w:r>
      <w:r w:rsidR="00157C3B">
        <w:rPr>
          <w:rFonts w:ascii="Arial" w:hAnsi="Arial" w:cs="Arial"/>
        </w:rPr>
        <w:t xml:space="preserve"> </w:t>
      </w:r>
      <w:r w:rsidR="00692B4A">
        <w:rPr>
          <w:rFonts w:ascii="Arial" w:hAnsi="Arial" w:cs="Arial"/>
        </w:rPr>
        <w:t>Další menšiny nabízejí kurzy menšinového jazyka, jako např. kurzy maďar</w:t>
      </w:r>
      <w:r w:rsidR="00590135">
        <w:rPr>
          <w:rFonts w:ascii="Arial" w:hAnsi="Arial" w:cs="Arial"/>
        </w:rPr>
        <w:t>št</w:t>
      </w:r>
      <w:r w:rsidR="00692B4A">
        <w:rPr>
          <w:rFonts w:ascii="Arial" w:hAnsi="Arial" w:cs="Arial"/>
        </w:rPr>
        <w:t>iny</w:t>
      </w:r>
      <w:r w:rsidR="00692B4A">
        <w:rPr>
          <w:rStyle w:val="Znakapoznpodarou"/>
          <w:rFonts w:ascii="Arial" w:hAnsi="Arial" w:cs="Arial"/>
        </w:rPr>
        <w:footnoteReference w:id="19"/>
      </w:r>
      <w:r w:rsidR="00692B4A">
        <w:rPr>
          <w:rFonts w:ascii="Arial" w:hAnsi="Arial" w:cs="Arial"/>
        </w:rPr>
        <w:t>, řečtiny</w:t>
      </w:r>
      <w:r w:rsidR="00692B4A">
        <w:rPr>
          <w:rStyle w:val="Znakapoznpodarou"/>
          <w:rFonts w:ascii="Arial" w:hAnsi="Arial" w:cs="Arial"/>
        </w:rPr>
        <w:footnoteReference w:id="20"/>
      </w:r>
      <w:r w:rsidR="00692B4A">
        <w:rPr>
          <w:rFonts w:ascii="Arial" w:hAnsi="Arial" w:cs="Arial"/>
        </w:rPr>
        <w:t xml:space="preserve"> či srbštiny.</w:t>
      </w:r>
      <w:r w:rsidR="00692B4A">
        <w:rPr>
          <w:rStyle w:val="Znakapoznpodarou"/>
          <w:rFonts w:ascii="Arial" w:hAnsi="Arial" w:cs="Arial"/>
        </w:rPr>
        <w:footnoteReference w:id="21"/>
      </w:r>
      <w:r w:rsidR="00692B4A">
        <w:rPr>
          <w:rFonts w:ascii="Arial" w:hAnsi="Arial" w:cs="Arial"/>
        </w:rPr>
        <w:t xml:space="preserve"> </w:t>
      </w:r>
    </w:p>
    <w:p w14:paraId="2D18B6E9" w14:textId="61FF9C11" w:rsidR="00777499" w:rsidRPr="00D43B27" w:rsidRDefault="00966D0D" w:rsidP="00777499">
      <w:pPr>
        <w:pStyle w:val="Nadpis3"/>
        <w:numPr>
          <w:ilvl w:val="2"/>
          <w:numId w:val="5"/>
        </w:numPr>
        <w:rPr>
          <w:rFonts w:ascii="Arial" w:hAnsi="Arial" w:cs="Arial"/>
          <w:b/>
          <w:bCs/>
          <w:sz w:val="22"/>
          <w:szCs w:val="22"/>
        </w:rPr>
      </w:pPr>
      <w:bookmarkStart w:id="14" w:name="_Toc211587579"/>
      <w:r w:rsidRPr="00D43B27">
        <w:rPr>
          <w:rFonts w:ascii="Arial" w:hAnsi="Arial" w:cs="Arial"/>
          <w:b/>
          <w:bCs/>
          <w:sz w:val="22"/>
          <w:szCs w:val="22"/>
        </w:rPr>
        <w:t>Polština</w:t>
      </w:r>
      <w:bookmarkEnd w:id="14"/>
    </w:p>
    <w:p w14:paraId="1413484E" w14:textId="77EC6D4C" w:rsidR="00176672" w:rsidRPr="00176672" w:rsidRDefault="00176672" w:rsidP="0017667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176672">
        <w:rPr>
          <w:rFonts w:ascii="Arial" w:hAnsi="Arial" w:cs="Arial"/>
        </w:rPr>
        <w:t xml:space="preserve">čítání </w:t>
      </w:r>
      <w:r w:rsidR="00D43B27">
        <w:rPr>
          <w:rFonts w:ascii="Arial" w:hAnsi="Arial" w:cs="Arial"/>
        </w:rPr>
        <w:t>lidu</w:t>
      </w:r>
      <w:r w:rsidRPr="00176672">
        <w:rPr>
          <w:rFonts w:ascii="Arial" w:hAnsi="Arial" w:cs="Arial"/>
        </w:rPr>
        <w:t xml:space="preserve"> v letech 2011 a 2021 </w:t>
      </w:r>
      <w:r>
        <w:rPr>
          <w:rFonts w:ascii="Arial" w:hAnsi="Arial" w:cs="Arial"/>
        </w:rPr>
        <w:t>potvrdil</w:t>
      </w:r>
      <w:r w:rsidR="00D43B2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klesající trend v počtu osob, které se přihlásily k polštině jako mateřskému jazyku. </w:t>
      </w:r>
      <w:r w:rsidRPr="00176672">
        <w:rPr>
          <w:rFonts w:ascii="Arial" w:hAnsi="Arial" w:cs="Arial"/>
        </w:rPr>
        <w:t xml:space="preserve">V roce 2011 uvedlo </w:t>
      </w:r>
      <w:r>
        <w:rPr>
          <w:rFonts w:ascii="Arial" w:hAnsi="Arial" w:cs="Arial"/>
        </w:rPr>
        <w:t>polštinu</w:t>
      </w:r>
      <w:r w:rsidRPr="00176672">
        <w:rPr>
          <w:rFonts w:ascii="Arial" w:hAnsi="Arial" w:cs="Arial"/>
        </w:rPr>
        <w:t xml:space="preserve"> jako mateřský jazyk 33 597 osob, zatímco v roce 2021 to bylo 30 183 osob.</w:t>
      </w:r>
      <w:r w:rsidRPr="00B35BD2">
        <w:rPr>
          <w:rStyle w:val="Znakapoznpodarou"/>
          <w:rFonts w:ascii="Arial" w:hAnsi="Arial" w:cs="Arial"/>
        </w:rPr>
        <w:footnoteReference w:id="22"/>
      </w:r>
    </w:p>
    <w:p w14:paraId="5AEA6EC5" w14:textId="1DD0DA86" w:rsidR="00CE2730" w:rsidRDefault="00CE2730" w:rsidP="00F64ABA">
      <w:pPr>
        <w:spacing w:line="276" w:lineRule="auto"/>
        <w:jc w:val="both"/>
        <w:rPr>
          <w:rFonts w:ascii="Arial" w:hAnsi="Arial" w:cs="Arial"/>
        </w:rPr>
      </w:pPr>
      <w:r w:rsidRPr="00CE2730">
        <w:rPr>
          <w:rFonts w:ascii="Arial" w:hAnsi="Arial" w:cs="Arial"/>
        </w:rPr>
        <w:t>Koncentrace polské národnostní menšiny v</w:t>
      </w:r>
      <w:r w:rsidR="00D43B27">
        <w:rPr>
          <w:rFonts w:ascii="Arial" w:hAnsi="Arial" w:cs="Arial"/>
        </w:rPr>
        <w:t> regionu Těšínska</w:t>
      </w:r>
      <w:r w:rsidRPr="00CE2730">
        <w:rPr>
          <w:rFonts w:ascii="Arial" w:hAnsi="Arial" w:cs="Arial"/>
        </w:rPr>
        <w:t xml:space="preserve"> a přihlášení k polské národnosti ve sčítání lidu byly základním předpokladem pro možnost zřízení polského menšinového školství. Polština tak zůstává jediným menšinovým jazykem, který splňuje podmínky pro</w:t>
      </w:r>
      <w:r w:rsidR="00D43B27">
        <w:rPr>
          <w:rFonts w:ascii="Arial" w:hAnsi="Arial" w:cs="Arial"/>
        </w:rPr>
        <w:t> </w:t>
      </w:r>
      <w:r w:rsidRPr="00CE2730">
        <w:rPr>
          <w:rFonts w:ascii="Arial" w:hAnsi="Arial" w:cs="Arial"/>
        </w:rPr>
        <w:t xml:space="preserve">zřízení mateřských, základních a středních škol </w:t>
      </w:r>
      <w:r w:rsidR="00590135">
        <w:rPr>
          <w:rFonts w:ascii="Arial" w:hAnsi="Arial" w:cs="Arial"/>
        </w:rPr>
        <w:t xml:space="preserve">s menšinovým jazykem vyučovacím </w:t>
      </w:r>
      <w:r w:rsidRPr="00CE2730">
        <w:rPr>
          <w:rFonts w:ascii="Arial" w:hAnsi="Arial" w:cs="Arial"/>
        </w:rPr>
        <w:t>dle školského zákona.</w:t>
      </w:r>
    </w:p>
    <w:p w14:paraId="5ABB9315" w14:textId="21CF2B58" w:rsidR="009B4331" w:rsidRPr="00B35BD2" w:rsidRDefault="00055C12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Podle údajů M</w:t>
      </w:r>
      <w:r w:rsidR="0098302A">
        <w:rPr>
          <w:rFonts w:ascii="Arial" w:hAnsi="Arial" w:cs="Arial"/>
        </w:rPr>
        <w:t xml:space="preserve">ŠMT </w:t>
      </w:r>
      <w:r w:rsidR="0037191B" w:rsidRPr="00B35BD2">
        <w:rPr>
          <w:rFonts w:ascii="Arial" w:hAnsi="Arial" w:cs="Arial"/>
        </w:rPr>
        <w:t>bylo v letech 2023–2024</w:t>
      </w:r>
      <w:r w:rsidRPr="00B35BD2">
        <w:rPr>
          <w:rFonts w:ascii="Arial" w:hAnsi="Arial" w:cs="Arial"/>
        </w:rPr>
        <w:t xml:space="preserve"> na území </w:t>
      </w:r>
      <w:r w:rsidR="009B4331" w:rsidRPr="00B35BD2">
        <w:rPr>
          <w:rFonts w:ascii="Arial" w:hAnsi="Arial" w:cs="Arial"/>
        </w:rPr>
        <w:t>ČR (Moravskoslezský kraj)</w:t>
      </w:r>
      <w:r w:rsidRPr="00B35BD2">
        <w:rPr>
          <w:rFonts w:ascii="Arial" w:hAnsi="Arial" w:cs="Arial"/>
        </w:rPr>
        <w:t xml:space="preserve"> zřízeno 32</w:t>
      </w:r>
      <w:r w:rsidR="00D43B27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mateřských škol s polským jazykem vyučovacím nebo s česko-polským jazykem vyučovacím</w:t>
      </w:r>
      <w:r w:rsidR="00187FFB" w:rsidRPr="00B35BD2">
        <w:rPr>
          <w:rFonts w:ascii="Arial" w:hAnsi="Arial" w:cs="Arial"/>
        </w:rPr>
        <w:t xml:space="preserve"> </w:t>
      </w:r>
      <w:r w:rsidR="00187FFB" w:rsidRPr="00D43B27">
        <w:rPr>
          <w:rFonts w:ascii="Arial" w:hAnsi="Arial" w:cs="Arial"/>
        </w:rPr>
        <w:t xml:space="preserve">(viz příloha </w:t>
      </w:r>
      <w:r w:rsidR="0098302A" w:rsidRPr="00D43B27">
        <w:rPr>
          <w:rFonts w:ascii="Arial" w:hAnsi="Arial" w:cs="Arial"/>
        </w:rPr>
        <w:t>1</w:t>
      </w:r>
      <w:r w:rsidR="00187FFB" w:rsidRPr="00B35BD2">
        <w:rPr>
          <w:rFonts w:ascii="Arial" w:hAnsi="Arial" w:cs="Arial"/>
        </w:rPr>
        <w:t>).</w:t>
      </w:r>
      <w:r w:rsidRPr="00B35BD2">
        <w:rPr>
          <w:rFonts w:ascii="Arial" w:hAnsi="Arial" w:cs="Arial"/>
        </w:rPr>
        <w:t xml:space="preserve"> </w:t>
      </w:r>
      <w:r w:rsidR="009B4331" w:rsidRPr="00B35BD2">
        <w:rPr>
          <w:rFonts w:ascii="Arial" w:hAnsi="Arial" w:cs="Arial"/>
        </w:rPr>
        <w:t xml:space="preserve">Tyto mateřské školy navštěvovalo ve školním roce 2023/2024 celkem 854 dětí a ve školním roce 2024/2025 celkem 822 dětí. </w:t>
      </w:r>
      <w:r w:rsidR="0037191B" w:rsidRPr="00B35BD2">
        <w:rPr>
          <w:rFonts w:ascii="Arial" w:hAnsi="Arial" w:cs="Arial"/>
        </w:rPr>
        <w:t xml:space="preserve">Oproti </w:t>
      </w:r>
      <w:r w:rsidR="009B4331" w:rsidRPr="00B35BD2">
        <w:rPr>
          <w:rFonts w:ascii="Arial" w:hAnsi="Arial" w:cs="Arial"/>
        </w:rPr>
        <w:t xml:space="preserve">minulému sledovanému období nedošlo tedy ke změně v počtu </w:t>
      </w:r>
      <w:r w:rsidR="0098302A">
        <w:rPr>
          <w:rFonts w:ascii="Arial" w:hAnsi="Arial" w:cs="Arial"/>
        </w:rPr>
        <w:t>mateřských škol</w:t>
      </w:r>
      <w:r w:rsidR="009B4331" w:rsidRPr="00B35BD2">
        <w:rPr>
          <w:rFonts w:ascii="Arial" w:hAnsi="Arial" w:cs="Arial"/>
        </w:rPr>
        <w:t>, v počtu dětí ve školním roce 2024/2025 však došlo k poklesu (o 28 dětí oproti školnímu roku 2022/2023 a o 32 dětí oproti</w:t>
      </w:r>
      <w:r w:rsidR="00D43B27">
        <w:rPr>
          <w:rFonts w:ascii="Arial" w:hAnsi="Arial" w:cs="Arial"/>
        </w:rPr>
        <w:t> </w:t>
      </w:r>
      <w:r w:rsidR="009B4331" w:rsidRPr="00B35BD2">
        <w:rPr>
          <w:rFonts w:ascii="Arial" w:hAnsi="Arial" w:cs="Arial"/>
        </w:rPr>
        <w:t xml:space="preserve">školnímu roku 2023/2024). </w:t>
      </w:r>
      <w:r w:rsidR="0061588A" w:rsidRPr="00B35BD2">
        <w:rPr>
          <w:rFonts w:ascii="Arial" w:hAnsi="Arial" w:cs="Arial"/>
        </w:rPr>
        <w:t>Pokles v počtu dětí v</w:t>
      </w:r>
      <w:r w:rsidR="0098302A">
        <w:rPr>
          <w:rFonts w:ascii="Arial" w:hAnsi="Arial" w:cs="Arial"/>
        </w:rPr>
        <w:t> mateřských školách</w:t>
      </w:r>
      <w:r w:rsidR="0061588A" w:rsidRPr="00B35BD2">
        <w:rPr>
          <w:rFonts w:ascii="Arial" w:hAnsi="Arial" w:cs="Arial"/>
        </w:rPr>
        <w:t xml:space="preserve"> s polským vyučovacím jazykem mezi školními roky 2023/2024 a 2024/2025 </w:t>
      </w:r>
      <w:r w:rsidR="00187FFB" w:rsidRPr="00B35BD2">
        <w:rPr>
          <w:rFonts w:ascii="Arial" w:hAnsi="Arial" w:cs="Arial"/>
        </w:rPr>
        <w:t>může souviset s </w:t>
      </w:r>
      <w:r w:rsidR="0061588A" w:rsidRPr="00B35BD2">
        <w:rPr>
          <w:rFonts w:ascii="Arial" w:hAnsi="Arial" w:cs="Arial"/>
        </w:rPr>
        <w:t>pokles</w:t>
      </w:r>
      <w:r w:rsidR="00187FFB" w:rsidRPr="00B35BD2">
        <w:rPr>
          <w:rFonts w:ascii="Arial" w:hAnsi="Arial" w:cs="Arial"/>
        </w:rPr>
        <w:t>em</w:t>
      </w:r>
      <w:r w:rsidR="0061588A" w:rsidRPr="00B35BD2">
        <w:rPr>
          <w:rFonts w:ascii="Arial" w:hAnsi="Arial" w:cs="Arial"/>
        </w:rPr>
        <w:t xml:space="preserve"> </w:t>
      </w:r>
      <w:r w:rsidR="00187FFB" w:rsidRPr="00B35BD2">
        <w:rPr>
          <w:rFonts w:ascii="Arial" w:hAnsi="Arial" w:cs="Arial"/>
        </w:rPr>
        <w:t xml:space="preserve">celkového </w:t>
      </w:r>
      <w:r w:rsidR="0061588A" w:rsidRPr="00B35BD2">
        <w:rPr>
          <w:rFonts w:ascii="Arial" w:hAnsi="Arial" w:cs="Arial"/>
        </w:rPr>
        <w:t>počtu dětí v</w:t>
      </w:r>
      <w:r w:rsidR="0098302A">
        <w:rPr>
          <w:rFonts w:ascii="Arial" w:hAnsi="Arial" w:cs="Arial"/>
        </w:rPr>
        <w:t> mateřských školách</w:t>
      </w:r>
      <w:r w:rsidR="0061588A" w:rsidRPr="00B35BD2">
        <w:rPr>
          <w:rFonts w:ascii="Arial" w:hAnsi="Arial" w:cs="Arial"/>
        </w:rPr>
        <w:t xml:space="preserve"> v</w:t>
      </w:r>
      <w:r w:rsidR="00187FFB" w:rsidRPr="00B35BD2">
        <w:rPr>
          <w:rFonts w:ascii="Arial" w:hAnsi="Arial" w:cs="Arial"/>
        </w:rPr>
        <w:t> </w:t>
      </w:r>
      <w:r w:rsidR="0061588A" w:rsidRPr="00B35BD2">
        <w:rPr>
          <w:rFonts w:ascii="Arial" w:hAnsi="Arial" w:cs="Arial"/>
        </w:rPr>
        <w:t>ČR</w:t>
      </w:r>
      <w:r w:rsidR="00187FFB" w:rsidRPr="00B35BD2">
        <w:rPr>
          <w:rFonts w:ascii="Arial" w:hAnsi="Arial" w:cs="Arial"/>
        </w:rPr>
        <w:t xml:space="preserve"> v tomto období.</w:t>
      </w:r>
      <w:r w:rsidR="0061588A" w:rsidRPr="00B35BD2">
        <w:rPr>
          <w:rStyle w:val="Znakapoznpodarou"/>
          <w:rFonts w:ascii="Arial" w:hAnsi="Arial" w:cs="Arial"/>
        </w:rPr>
        <w:footnoteReference w:id="23"/>
      </w:r>
      <w:r w:rsidR="0061588A" w:rsidRPr="00B35BD2">
        <w:rPr>
          <w:rFonts w:ascii="Arial" w:hAnsi="Arial" w:cs="Arial"/>
        </w:rPr>
        <w:t xml:space="preserve"> </w:t>
      </w:r>
    </w:p>
    <w:p w14:paraId="00CE81C7" w14:textId="78C73E84" w:rsidR="0015000D" w:rsidRPr="00B35BD2" w:rsidRDefault="0015000D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V letech 2023–2024 byl </w:t>
      </w:r>
      <w:r w:rsidR="00055C12" w:rsidRPr="00B35BD2">
        <w:rPr>
          <w:rFonts w:ascii="Arial" w:hAnsi="Arial" w:cs="Arial"/>
        </w:rPr>
        <w:t>vyučovacím jazykem jazyk polský</w:t>
      </w:r>
      <w:r w:rsidRPr="00B35BD2">
        <w:rPr>
          <w:rFonts w:ascii="Arial" w:hAnsi="Arial" w:cs="Arial"/>
        </w:rPr>
        <w:t xml:space="preserve"> ve</w:t>
      </w:r>
      <w:r w:rsidR="005748F1" w:rsidRPr="00B35BD2">
        <w:rPr>
          <w:rFonts w:ascii="Arial" w:hAnsi="Arial" w:cs="Arial"/>
        </w:rPr>
        <w:t xml:space="preserve"> 24 základních školách v Moravskoslezském kraji</w:t>
      </w:r>
      <w:r w:rsidR="00717B31" w:rsidRPr="00B35BD2">
        <w:rPr>
          <w:rFonts w:ascii="Arial" w:hAnsi="Arial" w:cs="Arial"/>
        </w:rPr>
        <w:t xml:space="preserve"> </w:t>
      </w:r>
      <w:r w:rsidR="00717B31" w:rsidRPr="00D43B27">
        <w:rPr>
          <w:rFonts w:ascii="Arial" w:hAnsi="Arial" w:cs="Arial"/>
        </w:rPr>
        <w:t xml:space="preserve">(viz příloha </w:t>
      </w:r>
      <w:r w:rsidR="0098302A" w:rsidRPr="00D43B27">
        <w:rPr>
          <w:rFonts w:ascii="Arial" w:hAnsi="Arial" w:cs="Arial"/>
        </w:rPr>
        <w:t>2</w:t>
      </w:r>
      <w:r w:rsidR="00717B31" w:rsidRPr="00B35BD2">
        <w:rPr>
          <w:rFonts w:ascii="Arial" w:hAnsi="Arial" w:cs="Arial"/>
        </w:rPr>
        <w:t>).</w:t>
      </w:r>
      <w:r w:rsidR="005748F1" w:rsidRPr="00B35BD2">
        <w:rPr>
          <w:rFonts w:ascii="Arial" w:hAnsi="Arial" w:cs="Arial"/>
        </w:rPr>
        <w:t xml:space="preserve"> </w:t>
      </w:r>
      <w:r w:rsidR="00717B31" w:rsidRPr="00B35BD2">
        <w:rPr>
          <w:rFonts w:ascii="Arial" w:hAnsi="Arial" w:cs="Arial"/>
        </w:rPr>
        <w:t>Uvedené školy navštěvovalo 2 078 žáků ve školním roce 2023/2024 a 2 062 žáků ve školním roce 2024/2025. Oproti minulému sledovanému období vzrostl počet škol o jednu</w:t>
      </w:r>
      <w:r w:rsidR="0098302A">
        <w:rPr>
          <w:rFonts w:ascii="Arial" w:hAnsi="Arial" w:cs="Arial"/>
        </w:rPr>
        <w:t>,</w:t>
      </w:r>
      <w:r w:rsidR="00717B31" w:rsidRPr="00B35BD2">
        <w:rPr>
          <w:rStyle w:val="Znakapoznpodarou"/>
          <w:rFonts w:ascii="Arial" w:hAnsi="Arial" w:cs="Arial"/>
        </w:rPr>
        <w:footnoteReference w:id="24"/>
      </w:r>
      <w:r w:rsidR="00717B31" w:rsidRPr="00B35BD2">
        <w:rPr>
          <w:rFonts w:ascii="Arial" w:hAnsi="Arial" w:cs="Arial"/>
        </w:rPr>
        <w:t xml:space="preserve"> zároveň ve školním roce 2024/2025 ubylo žáků (oproti školnímu roku 2022/2023 o 45 žáků, oproti školnímu roku 2023/2024 o 16 žáků). </w:t>
      </w:r>
    </w:p>
    <w:p w14:paraId="4854C429" w14:textId="6916FDFD" w:rsidR="00966D0D" w:rsidRPr="00B35BD2" w:rsidRDefault="00114FFB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Jedinou střední školou, na </w:t>
      </w:r>
      <w:r w:rsidR="00D43B27">
        <w:rPr>
          <w:rFonts w:ascii="Arial" w:hAnsi="Arial" w:cs="Arial"/>
        </w:rPr>
        <w:t>níž</w:t>
      </w:r>
      <w:r w:rsidRPr="00B35BD2">
        <w:rPr>
          <w:rFonts w:ascii="Arial" w:hAnsi="Arial" w:cs="Arial"/>
        </w:rPr>
        <w:t xml:space="preserve"> je polský jazyk jediným vyučovacím jazykem, je Polské gymnázium – Polskie Gimnazjum im. Juliusza Słowackiego v Českém Těšíně. Ve školním roce 2023/2024 </w:t>
      </w:r>
      <w:r w:rsidR="00BF717F">
        <w:rPr>
          <w:rFonts w:ascii="Arial" w:hAnsi="Arial" w:cs="Arial"/>
        </w:rPr>
        <w:t>školu</w:t>
      </w:r>
      <w:r w:rsidRPr="00B35BD2">
        <w:rPr>
          <w:rFonts w:ascii="Arial" w:hAnsi="Arial" w:cs="Arial"/>
        </w:rPr>
        <w:t xml:space="preserve"> navštěvovalo 312 žáků</w:t>
      </w:r>
      <w:r w:rsidR="0098302A">
        <w:rPr>
          <w:rFonts w:ascii="Arial" w:hAnsi="Arial" w:cs="Arial"/>
        </w:rPr>
        <w:t>, zatímco</w:t>
      </w:r>
      <w:r w:rsidRPr="00B35BD2">
        <w:rPr>
          <w:rFonts w:ascii="Arial" w:hAnsi="Arial" w:cs="Arial"/>
        </w:rPr>
        <w:t xml:space="preserve"> ve školním roce 2024/2025</w:t>
      </w:r>
      <w:r w:rsidR="0098302A">
        <w:rPr>
          <w:rFonts w:ascii="Arial" w:hAnsi="Arial" w:cs="Arial"/>
        </w:rPr>
        <w:t xml:space="preserve"> to bylo</w:t>
      </w:r>
      <w:r w:rsidRPr="00B35BD2">
        <w:rPr>
          <w:rFonts w:ascii="Arial" w:hAnsi="Arial" w:cs="Arial"/>
        </w:rPr>
        <w:t xml:space="preserve"> 318 žáků. Oproti předchozímu sledovanému období (2022/2023), kdy školu navštěvovalo 314 žáků, se</w:t>
      </w:r>
      <w:r w:rsidR="00BF717F">
        <w:t> </w:t>
      </w:r>
      <w:r w:rsidRPr="00B35BD2">
        <w:rPr>
          <w:rFonts w:ascii="Arial" w:hAnsi="Arial" w:cs="Arial"/>
        </w:rPr>
        <w:t>jedná o obdobný počet</w:t>
      </w:r>
      <w:r w:rsidR="00BF717F">
        <w:rPr>
          <w:rFonts w:ascii="Arial" w:hAnsi="Arial" w:cs="Arial"/>
        </w:rPr>
        <w:t xml:space="preserve"> žáků</w:t>
      </w:r>
      <w:r w:rsidRPr="00B35BD2">
        <w:rPr>
          <w:rFonts w:ascii="Arial" w:hAnsi="Arial" w:cs="Arial"/>
        </w:rPr>
        <w:t>.</w:t>
      </w:r>
    </w:p>
    <w:p w14:paraId="1C566FCA" w14:textId="6EBB97B6" w:rsidR="00C85DC7" w:rsidRDefault="00C85DC7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lastRenderedPageBreak/>
        <w:t xml:space="preserve">Ve všech školách a školských zařízeních s polským jazykem vyučovacím poskytuje podporu v oblasti vzdělávání </w:t>
      </w:r>
      <w:r w:rsidRPr="00692B4A">
        <w:rPr>
          <w:rFonts w:ascii="Arial" w:hAnsi="Arial" w:cs="Arial"/>
        </w:rPr>
        <w:t>Pedagogické centrum pro polské národnostní školství v Českém Těšíně,</w:t>
      </w:r>
      <w:r w:rsidRPr="00B35BD2">
        <w:rPr>
          <w:rFonts w:ascii="Arial" w:hAnsi="Arial" w:cs="Arial"/>
        </w:rPr>
        <w:t xml:space="preserve"> příspěvková organizace přímo řízená M</w:t>
      </w:r>
      <w:r w:rsidR="00692B4A">
        <w:rPr>
          <w:rFonts w:ascii="Arial" w:hAnsi="Arial" w:cs="Arial"/>
        </w:rPr>
        <w:t>ŠMT</w:t>
      </w:r>
      <w:r w:rsidRPr="00B35BD2">
        <w:rPr>
          <w:rFonts w:ascii="Arial" w:hAnsi="Arial" w:cs="Arial"/>
        </w:rPr>
        <w:t>.</w:t>
      </w:r>
      <w:r w:rsidRPr="00B35BD2">
        <w:rPr>
          <w:rStyle w:val="Znakapoznpodarou"/>
          <w:rFonts w:ascii="Arial" w:hAnsi="Arial" w:cs="Arial"/>
        </w:rPr>
        <w:footnoteReference w:id="25"/>
      </w:r>
      <w:r w:rsidRPr="00B35BD2">
        <w:rPr>
          <w:rFonts w:ascii="Arial" w:hAnsi="Arial" w:cs="Arial"/>
        </w:rPr>
        <w:t xml:space="preserve"> </w:t>
      </w:r>
    </w:p>
    <w:p w14:paraId="0107FFC3" w14:textId="5265A11B" w:rsidR="003168AC" w:rsidRPr="0060147C" w:rsidRDefault="004D242E" w:rsidP="00F64ABA">
      <w:pPr>
        <w:spacing w:line="276" w:lineRule="auto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</w:rPr>
        <w:t xml:space="preserve">Studium zaměřené na polštinu bylo ve sledovaném období realizováno ve studijních programech na pěti vysokých školách: </w:t>
      </w:r>
      <w:r w:rsidR="003168AC" w:rsidRPr="003168AC">
        <w:rPr>
          <w:rFonts w:ascii="Arial" w:hAnsi="Arial" w:cs="Arial"/>
        </w:rPr>
        <w:t>Filozofická fakulta Masarykovy univerzity</w:t>
      </w:r>
      <w:r>
        <w:rPr>
          <w:rFonts w:ascii="Arial" w:hAnsi="Arial" w:cs="Arial"/>
        </w:rPr>
        <w:t xml:space="preserve">, </w:t>
      </w:r>
      <w:r w:rsidRPr="004D242E">
        <w:rPr>
          <w:rFonts w:ascii="Arial" w:hAnsi="Arial" w:cs="Arial"/>
        </w:rPr>
        <w:t>Filozofická fakulta Ostravské univerzity</w:t>
      </w:r>
      <w:r>
        <w:rPr>
          <w:rFonts w:ascii="Arial" w:hAnsi="Arial" w:cs="Arial"/>
        </w:rPr>
        <w:t xml:space="preserve">, </w:t>
      </w:r>
      <w:r w:rsidRPr="004D242E">
        <w:rPr>
          <w:rFonts w:ascii="Arial" w:hAnsi="Arial" w:cs="Arial"/>
        </w:rPr>
        <w:t>Filozofická fakulta Univerzity Karlovy</w:t>
      </w:r>
      <w:r>
        <w:rPr>
          <w:rFonts w:ascii="Arial" w:hAnsi="Arial" w:cs="Arial"/>
        </w:rPr>
        <w:t xml:space="preserve">, </w:t>
      </w:r>
      <w:r w:rsidRPr="004D242E">
        <w:rPr>
          <w:rFonts w:ascii="Arial" w:hAnsi="Arial" w:cs="Arial"/>
        </w:rPr>
        <w:t>Filozofická fakulta Univerzity Palackého v</w:t>
      </w:r>
      <w:r>
        <w:rPr>
          <w:rFonts w:ascii="Arial" w:hAnsi="Arial" w:cs="Arial"/>
        </w:rPr>
        <w:t> </w:t>
      </w:r>
      <w:r w:rsidRPr="004D242E">
        <w:rPr>
          <w:rFonts w:ascii="Arial" w:hAnsi="Arial" w:cs="Arial"/>
        </w:rPr>
        <w:t>Olomouci</w:t>
      </w:r>
      <w:r>
        <w:rPr>
          <w:rFonts w:ascii="Arial" w:hAnsi="Arial" w:cs="Arial"/>
        </w:rPr>
        <w:t xml:space="preserve"> a </w:t>
      </w:r>
      <w:r w:rsidRPr="004D242E">
        <w:rPr>
          <w:rFonts w:ascii="Arial" w:hAnsi="Arial" w:cs="Arial"/>
        </w:rPr>
        <w:t>Fakulta filozofická Univerzity Pardubice</w:t>
      </w:r>
      <w:r>
        <w:rPr>
          <w:rFonts w:ascii="Arial" w:hAnsi="Arial" w:cs="Arial"/>
        </w:rPr>
        <w:t>. Nejvíce oborů</w:t>
      </w:r>
      <w:r w:rsidR="00BF71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</w:t>
      </w:r>
      <w:r w:rsidR="00BF717F">
        <w:rPr>
          <w:rFonts w:ascii="Arial" w:hAnsi="Arial" w:cs="Arial"/>
        </w:rPr>
        <w:t> </w:t>
      </w:r>
      <w:r>
        <w:rPr>
          <w:rFonts w:ascii="Arial" w:hAnsi="Arial" w:cs="Arial"/>
        </w:rPr>
        <w:t>specializací na polštinu nabízela Filozofická fakulta Ostravské univerzity, a to polsk</w:t>
      </w:r>
      <w:r w:rsidR="00622AE2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filologi</w:t>
      </w:r>
      <w:r w:rsidR="00622AE2">
        <w:rPr>
          <w:rFonts w:ascii="Arial" w:hAnsi="Arial" w:cs="Arial"/>
        </w:rPr>
        <w:t>i</w:t>
      </w:r>
      <w:r>
        <w:rPr>
          <w:rFonts w:ascii="Arial" w:hAnsi="Arial" w:cs="Arial"/>
        </w:rPr>
        <w:t>, polský jazyk a literatur</w:t>
      </w:r>
      <w:r w:rsidR="00622AE2">
        <w:rPr>
          <w:rFonts w:ascii="Arial" w:hAnsi="Arial" w:cs="Arial"/>
        </w:rPr>
        <w:t>u</w:t>
      </w:r>
      <w:r>
        <w:rPr>
          <w:rFonts w:ascii="Arial" w:hAnsi="Arial" w:cs="Arial"/>
        </w:rPr>
        <w:t>, polštin</w:t>
      </w:r>
      <w:r w:rsidR="00622AE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 překladatelskou praxi, polštin</w:t>
      </w:r>
      <w:r w:rsidR="00622AE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ve sféře podnikání, s</w:t>
      </w:r>
      <w:r w:rsidRPr="004D242E">
        <w:rPr>
          <w:rFonts w:ascii="Arial" w:hAnsi="Arial" w:cs="Arial"/>
        </w:rPr>
        <w:t>tředoevropská historická studia se zaměřením na české, polské a slovenské dějiny</w:t>
      </w:r>
      <w:r>
        <w:rPr>
          <w:rFonts w:ascii="Arial" w:hAnsi="Arial" w:cs="Arial"/>
        </w:rPr>
        <w:t xml:space="preserve">, </w:t>
      </w:r>
      <w:r w:rsidR="00BF717F">
        <w:rPr>
          <w:rFonts w:ascii="Arial" w:hAnsi="Arial" w:cs="Arial"/>
        </w:rPr>
        <w:t>u</w:t>
      </w:r>
      <w:r w:rsidRPr="004D242E">
        <w:rPr>
          <w:rFonts w:ascii="Arial" w:hAnsi="Arial" w:cs="Arial"/>
        </w:rPr>
        <w:t>čitelství polského jazyka a literatury pro 2. stupeň základních škol</w:t>
      </w:r>
      <w:r>
        <w:rPr>
          <w:rFonts w:ascii="Arial" w:hAnsi="Arial" w:cs="Arial"/>
        </w:rPr>
        <w:t xml:space="preserve"> a </w:t>
      </w:r>
      <w:r w:rsidR="00BF717F">
        <w:rPr>
          <w:rFonts w:ascii="Arial" w:hAnsi="Arial" w:cs="Arial"/>
        </w:rPr>
        <w:t>u</w:t>
      </w:r>
      <w:r w:rsidRPr="004D242E">
        <w:rPr>
          <w:rFonts w:ascii="Arial" w:hAnsi="Arial" w:cs="Arial"/>
        </w:rPr>
        <w:t>čitelství polského jazyka a literatury pro střední školy</w:t>
      </w:r>
      <w:r>
        <w:rPr>
          <w:rFonts w:ascii="Arial" w:hAnsi="Arial" w:cs="Arial"/>
        </w:rPr>
        <w:t>.</w:t>
      </w:r>
    </w:p>
    <w:p w14:paraId="20D03857" w14:textId="0DFD787C" w:rsidR="0060147C" w:rsidRPr="00B35BD2" w:rsidRDefault="0060147C" w:rsidP="00F64ABA">
      <w:pPr>
        <w:spacing w:line="276" w:lineRule="auto"/>
        <w:jc w:val="both"/>
        <w:rPr>
          <w:rFonts w:ascii="Arial" w:hAnsi="Arial" w:cs="Arial"/>
        </w:rPr>
      </w:pPr>
      <w:r w:rsidRPr="0060147C">
        <w:rPr>
          <w:rFonts w:ascii="Arial" w:hAnsi="Arial" w:cs="Arial"/>
        </w:rPr>
        <w:t>Stejně jako v předchozích letech byly i v letech 2023 a 2024 v rámci dotačního programu k</w:t>
      </w:r>
      <w:r w:rsidR="00BF717F">
        <w:rPr>
          <w:rFonts w:ascii="Arial" w:hAnsi="Arial" w:cs="Arial"/>
        </w:rPr>
        <w:t> </w:t>
      </w:r>
      <w:r w:rsidRPr="0060147C">
        <w:rPr>
          <w:rFonts w:ascii="Arial" w:hAnsi="Arial" w:cs="Arial"/>
        </w:rPr>
        <w:t>implementaci Charty podpořeny dva projekty polské národnostní menšiny zaměřené na</w:t>
      </w:r>
      <w:r w:rsidR="00BF717F">
        <w:rPr>
          <w:rFonts w:ascii="Arial" w:hAnsi="Arial" w:cs="Arial"/>
        </w:rPr>
        <w:t> </w:t>
      </w:r>
      <w:r w:rsidRPr="0060147C">
        <w:rPr>
          <w:rFonts w:ascii="Arial" w:hAnsi="Arial" w:cs="Arial"/>
        </w:rPr>
        <w:t>vzdělávání v menšinovém jazyce nad rámec standardního vyučování. Jednalo se o</w:t>
      </w:r>
      <w:r w:rsidR="00BF717F">
        <w:rPr>
          <w:rFonts w:ascii="Arial" w:hAnsi="Arial" w:cs="Arial"/>
        </w:rPr>
        <w:t> </w:t>
      </w:r>
      <w:r w:rsidRPr="0060147C">
        <w:rPr>
          <w:rFonts w:ascii="Arial" w:hAnsi="Arial" w:cs="Arial"/>
        </w:rPr>
        <w:t xml:space="preserve">recitační soutěž pořádanou Základní školou a mateřskou školou s polským jazykem vyučovacím Jana Kubisze (Szkoła Podstawowa i Przedszkole im. Jana Kubisza Hnojník, příspěvková organizace) a o vzdělávací aktivity zaměřené primárně na dospělé, realizované Polským kulturně-osvětovým svazem v České republice, z. s. V rámci projektu s názvem </w:t>
      </w:r>
      <w:r w:rsidRPr="00BF717F">
        <w:rPr>
          <w:rFonts w:ascii="Arial" w:hAnsi="Arial" w:cs="Arial"/>
          <w:i/>
          <w:iCs/>
        </w:rPr>
        <w:t>Přednáškové aktivity Mezigenerační regionální univerzity (MUR)</w:t>
      </w:r>
      <w:r w:rsidRPr="0060147C">
        <w:rPr>
          <w:rFonts w:ascii="Arial" w:hAnsi="Arial" w:cs="Arial"/>
        </w:rPr>
        <w:t xml:space="preserve"> bylo uspořádáno deset tematických přednášek v polštině.</w:t>
      </w:r>
    </w:p>
    <w:p w14:paraId="7018AF69" w14:textId="77777777" w:rsidR="00777499" w:rsidRPr="00BF717F" w:rsidRDefault="00966D0D" w:rsidP="00777499">
      <w:pPr>
        <w:pStyle w:val="Nadpis3"/>
        <w:numPr>
          <w:ilvl w:val="2"/>
          <w:numId w:val="5"/>
        </w:numPr>
        <w:rPr>
          <w:rFonts w:ascii="Arial" w:hAnsi="Arial" w:cs="Arial"/>
          <w:b/>
          <w:bCs/>
          <w:sz w:val="22"/>
          <w:szCs w:val="22"/>
        </w:rPr>
      </w:pPr>
      <w:bookmarkStart w:id="15" w:name="_Toc211587580"/>
      <w:r w:rsidRPr="00BF717F">
        <w:rPr>
          <w:rFonts w:ascii="Arial" w:hAnsi="Arial" w:cs="Arial"/>
          <w:b/>
          <w:bCs/>
          <w:sz w:val="22"/>
          <w:szCs w:val="22"/>
        </w:rPr>
        <w:t>Němčina</w:t>
      </w:r>
      <w:bookmarkEnd w:id="15"/>
      <w:r w:rsidRPr="00BF717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59BC071" w14:textId="1CD8217F" w:rsidR="00353682" w:rsidRDefault="00353682" w:rsidP="00F64AB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53682">
        <w:rPr>
          <w:rFonts w:ascii="Arial" w:hAnsi="Arial" w:cs="Arial"/>
        </w:rPr>
        <w:t>odobně jako v případě polštiny zaznamenala také němčina mezi sčítáním lidu v letech 2011 a 2021 pokles v počtu osob, které ji uvedly jako svůj mateřský jazyk. V roce 2011 se k němčině přihlásilo 14 148 osob, zatímco v roce 2021 to bylo 10 151 osob.</w:t>
      </w:r>
      <w:r>
        <w:rPr>
          <w:rStyle w:val="Znakapoznpodarou"/>
          <w:rFonts w:ascii="Arial" w:hAnsi="Arial" w:cs="Arial"/>
        </w:rPr>
        <w:footnoteReference w:id="26"/>
      </w:r>
      <w:r>
        <w:rPr>
          <w:rFonts w:ascii="Arial" w:hAnsi="Arial" w:cs="Arial"/>
        </w:rPr>
        <w:t xml:space="preserve"> </w:t>
      </w:r>
      <w:r w:rsidRPr="00353682">
        <w:rPr>
          <w:rFonts w:ascii="Arial" w:hAnsi="Arial" w:cs="Arial"/>
        </w:rPr>
        <w:t>Podle zástupců německé menšiny přetrvává v důsledku asimilace způsobené v 50. letech výrazné rozptýlení příslušníků německé národnostní menšiny, což se projevuje tím, že se jazyk menšiny používá stále méně. Řešením by podle nich byla podpora výuky němčiny v ČR.</w:t>
      </w:r>
    </w:p>
    <w:p w14:paraId="134C5DEF" w14:textId="031B58E2" w:rsidR="00FE271D" w:rsidRPr="00B35BD2" w:rsidRDefault="00A60695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Základní škola německo-českého porozumění a Gymnázium Thomase Manna založené v roce 1991 zůstávají jedinými soukromými školami v Č</w:t>
      </w:r>
      <w:r w:rsidR="0060147C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 financovanými německou menšinou. Poskytují vzdělání českým a německým dětem. Základní škola německo-českého porozumění připravuje žáky na studium na osmiletém Gymnáziu Thomase Manna.</w:t>
      </w:r>
    </w:p>
    <w:p w14:paraId="0EC9A5D3" w14:textId="6AF44ADF" w:rsidR="00A60695" w:rsidRPr="00B35BD2" w:rsidRDefault="00A60695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Němčina je dále vyučovacím jazykem na dvoujazyčném Rakouském gymnáziu v Praze, na</w:t>
      </w:r>
      <w:r w:rsidR="00BF717F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 xml:space="preserve">Gymnáziu F. X. Šaldy v Liberci, </w:t>
      </w:r>
      <w:r w:rsidR="004D5B44" w:rsidRPr="00B35BD2">
        <w:rPr>
          <w:rFonts w:ascii="Arial" w:hAnsi="Arial" w:cs="Arial"/>
        </w:rPr>
        <w:t xml:space="preserve">na Gymnáziu Dr. Karla Polesného ve Znojmě a </w:t>
      </w:r>
      <w:r w:rsidRPr="00B35BD2">
        <w:rPr>
          <w:rFonts w:ascii="Arial" w:hAnsi="Arial" w:cs="Arial"/>
        </w:rPr>
        <w:t>v</w:t>
      </w:r>
      <w:r w:rsidR="00BF717F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rámci Německé školy v</w:t>
      </w:r>
      <w:r w:rsidR="004D5B44" w:rsidRPr="00B35BD2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Praze</w:t>
      </w:r>
      <w:r w:rsidR="004D5B44" w:rsidRPr="00B35BD2">
        <w:rPr>
          <w:rFonts w:ascii="Arial" w:hAnsi="Arial" w:cs="Arial"/>
        </w:rPr>
        <w:t xml:space="preserve">, která je zahraniční školou a gymnáziem. </w:t>
      </w:r>
    </w:p>
    <w:p w14:paraId="4DD027DE" w14:textId="10644B0F" w:rsidR="004D5B44" w:rsidRDefault="004D5B44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 Č</w:t>
      </w:r>
      <w:r w:rsidR="0060147C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 dále působí školy, na nichž se žáci připravují na složení Německého jazykového diplomu</w:t>
      </w:r>
      <w:r w:rsidR="00BF717F">
        <w:rPr>
          <w:rFonts w:ascii="Arial" w:hAnsi="Arial" w:cs="Arial"/>
        </w:rPr>
        <w:t xml:space="preserve"> (DSD)</w:t>
      </w:r>
      <w:r w:rsidRPr="00B35BD2">
        <w:rPr>
          <w:rFonts w:ascii="Arial" w:hAnsi="Arial" w:cs="Arial"/>
        </w:rPr>
        <w:t xml:space="preserve">. Tyto školy jsou součástí celosvětové iniciativy </w:t>
      </w:r>
      <w:r w:rsidRPr="00BF717F">
        <w:rPr>
          <w:rFonts w:ascii="Arial" w:hAnsi="Arial" w:cs="Arial"/>
          <w:i/>
          <w:iCs/>
        </w:rPr>
        <w:t>Školy – partneři budoucnosti</w:t>
      </w:r>
      <w:r w:rsidRPr="00B35BD2">
        <w:rPr>
          <w:rFonts w:ascii="Arial" w:hAnsi="Arial" w:cs="Arial"/>
        </w:rPr>
        <w:t xml:space="preserve"> (v</w:t>
      </w:r>
      <w:r w:rsidR="00BF717F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němčině zkracováno jako PASCH), kterou zaštiťuje Spolkové ministerstvo zahraničí a</w:t>
      </w:r>
      <w:r w:rsidR="00BF717F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 xml:space="preserve">realizuje Centrála pro zahraniční školství, Goethe Institut, Německá akademická výměnná služba </w:t>
      </w:r>
      <w:r w:rsidRPr="00B35BD2">
        <w:rPr>
          <w:rFonts w:ascii="Arial" w:hAnsi="Arial" w:cs="Arial"/>
        </w:rPr>
        <w:lastRenderedPageBreak/>
        <w:t>a</w:t>
      </w:r>
      <w:r w:rsidR="00BF717F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Pedagogická výměnná služba Stálé konference ministrů školství a kultury spolkových zemí Německa. K srpnu 2024 mezi DSD v Č</w:t>
      </w:r>
      <w:r w:rsidR="0060147C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 náleželo 29 subjektů.</w:t>
      </w:r>
    </w:p>
    <w:p w14:paraId="76CDB815" w14:textId="772101AD" w:rsidR="0060147C" w:rsidRPr="00B35BD2" w:rsidRDefault="00AC10E8" w:rsidP="00F64AB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sledovaném období bylo možné studovat studijní programy a obory zaměřené na němčinu až na dvanácti vysokých školách v ČR: </w:t>
      </w:r>
      <w:r w:rsidRPr="00AC10E8">
        <w:rPr>
          <w:rFonts w:ascii="Arial" w:hAnsi="Arial" w:cs="Arial"/>
        </w:rPr>
        <w:t>Jihočeská univerzita v Českých Budějovicích</w:t>
      </w:r>
      <w:r>
        <w:rPr>
          <w:rFonts w:ascii="Arial" w:hAnsi="Arial" w:cs="Arial"/>
        </w:rPr>
        <w:t xml:space="preserve">, </w:t>
      </w:r>
      <w:r w:rsidRPr="00AC10E8">
        <w:rPr>
          <w:rFonts w:ascii="Arial" w:hAnsi="Arial" w:cs="Arial"/>
        </w:rPr>
        <w:t>Masarykova univerzita</w:t>
      </w:r>
      <w:r>
        <w:rPr>
          <w:rFonts w:ascii="Arial" w:hAnsi="Arial" w:cs="Arial"/>
        </w:rPr>
        <w:t xml:space="preserve">, </w:t>
      </w:r>
      <w:r w:rsidRPr="00AC10E8">
        <w:rPr>
          <w:rFonts w:ascii="Arial" w:hAnsi="Arial" w:cs="Arial"/>
        </w:rPr>
        <w:t>Ostravská univerzita</w:t>
      </w:r>
      <w:r>
        <w:rPr>
          <w:rFonts w:ascii="Arial" w:hAnsi="Arial" w:cs="Arial"/>
        </w:rPr>
        <w:t xml:space="preserve">, </w:t>
      </w:r>
      <w:r w:rsidRPr="006B32E8">
        <w:rPr>
          <w:rFonts w:ascii="Arial" w:hAnsi="Arial" w:cs="Arial"/>
          <w:color w:val="000000" w:themeColor="text1"/>
        </w:rPr>
        <w:t>Slezská univerzita v</w:t>
      </w:r>
      <w:r>
        <w:rPr>
          <w:rFonts w:ascii="Arial" w:hAnsi="Arial" w:cs="Arial"/>
          <w:color w:val="000000" w:themeColor="text1"/>
        </w:rPr>
        <w:t> </w:t>
      </w:r>
      <w:r w:rsidRPr="006B32E8">
        <w:rPr>
          <w:rFonts w:ascii="Arial" w:hAnsi="Arial" w:cs="Arial"/>
          <w:color w:val="000000" w:themeColor="text1"/>
        </w:rPr>
        <w:t>Opavě</w:t>
      </w:r>
      <w:r>
        <w:rPr>
          <w:rFonts w:ascii="Arial" w:hAnsi="Arial" w:cs="Arial"/>
          <w:color w:val="000000" w:themeColor="text1"/>
        </w:rPr>
        <w:t xml:space="preserve">, </w:t>
      </w:r>
      <w:r w:rsidRPr="00AC10E8">
        <w:rPr>
          <w:rFonts w:ascii="Arial" w:hAnsi="Arial" w:cs="Arial"/>
          <w:color w:val="000000" w:themeColor="text1"/>
        </w:rPr>
        <w:t>Technická univerzita v</w:t>
      </w:r>
      <w:r>
        <w:rPr>
          <w:rFonts w:ascii="Arial" w:hAnsi="Arial" w:cs="Arial"/>
          <w:color w:val="000000" w:themeColor="text1"/>
        </w:rPr>
        <w:t> </w:t>
      </w:r>
      <w:r w:rsidRPr="00AC10E8">
        <w:rPr>
          <w:rFonts w:ascii="Arial" w:hAnsi="Arial" w:cs="Arial"/>
          <w:color w:val="000000" w:themeColor="text1"/>
        </w:rPr>
        <w:t>Liberci</w:t>
      </w:r>
      <w:r>
        <w:rPr>
          <w:rFonts w:ascii="Arial" w:hAnsi="Arial" w:cs="Arial"/>
          <w:color w:val="000000" w:themeColor="text1"/>
        </w:rPr>
        <w:t xml:space="preserve">, </w:t>
      </w:r>
      <w:r w:rsidRPr="00AC10E8">
        <w:rPr>
          <w:rFonts w:ascii="Arial" w:hAnsi="Arial" w:cs="Arial"/>
          <w:color w:val="000000" w:themeColor="text1"/>
        </w:rPr>
        <w:t>Univerzita Hradec Králové</w:t>
      </w:r>
      <w:r>
        <w:rPr>
          <w:rFonts w:ascii="Arial" w:hAnsi="Arial" w:cs="Arial"/>
          <w:color w:val="000000" w:themeColor="text1"/>
        </w:rPr>
        <w:t xml:space="preserve">, </w:t>
      </w:r>
      <w:r w:rsidRPr="00AC10E8">
        <w:rPr>
          <w:rFonts w:ascii="Arial" w:hAnsi="Arial" w:cs="Arial"/>
          <w:color w:val="000000" w:themeColor="text1"/>
        </w:rPr>
        <w:t>Univerzita Jana Evangelisty Purkyně v Ústí nad Labem</w:t>
      </w:r>
      <w:r>
        <w:rPr>
          <w:rFonts w:ascii="Arial" w:hAnsi="Arial" w:cs="Arial"/>
          <w:color w:val="000000" w:themeColor="text1"/>
        </w:rPr>
        <w:t xml:space="preserve">, </w:t>
      </w:r>
      <w:r w:rsidRPr="00AC10E8">
        <w:rPr>
          <w:rFonts w:ascii="Arial" w:hAnsi="Arial" w:cs="Arial"/>
          <w:color w:val="000000" w:themeColor="text1"/>
        </w:rPr>
        <w:t>Univerzita Karlova</w:t>
      </w:r>
      <w:r>
        <w:rPr>
          <w:rFonts w:ascii="Arial" w:hAnsi="Arial" w:cs="Arial"/>
          <w:color w:val="000000" w:themeColor="text1"/>
        </w:rPr>
        <w:t xml:space="preserve">, </w:t>
      </w:r>
      <w:r w:rsidRPr="00AC10E8">
        <w:rPr>
          <w:rFonts w:ascii="Arial" w:hAnsi="Arial" w:cs="Arial"/>
          <w:color w:val="000000" w:themeColor="text1"/>
        </w:rPr>
        <w:t>Univerzita Palackého v</w:t>
      </w:r>
      <w:r>
        <w:rPr>
          <w:rFonts w:ascii="Arial" w:hAnsi="Arial" w:cs="Arial"/>
          <w:color w:val="000000" w:themeColor="text1"/>
        </w:rPr>
        <w:t> </w:t>
      </w:r>
      <w:r w:rsidRPr="00AC10E8">
        <w:rPr>
          <w:rFonts w:ascii="Arial" w:hAnsi="Arial" w:cs="Arial"/>
          <w:color w:val="000000" w:themeColor="text1"/>
        </w:rPr>
        <w:t>Olomouci</w:t>
      </w:r>
      <w:r>
        <w:rPr>
          <w:rFonts w:ascii="Arial" w:hAnsi="Arial" w:cs="Arial"/>
          <w:color w:val="000000" w:themeColor="text1"/>
        </w:rPr>
        <w:t xml:space="preserve">, </w:t>
      </w:r>
      <w:r w:rsidRPr="00AC10E8">
        <w:rPr>
          <w:rFonts w:ascii="Arial" w:hAnsi="Arial" w:cs="Arial"/>
          <w:color w:val="000000" w:themeColor="text1"/>
        </w:rPr>
        <w:t>Univerzita Pardubice</w:t>
      </w:r>
      <w:r>
        <w:rPr>
          <w:rFonts w:ascii="Arial" w:hAnsi="Arial" w:cs="Arial"/>
          <w:color w:val="000000" w:themeColor="text1"/>
        </w:rPr>
        <w:t xml:space="preserve">, </w:t>
      </w:r>
      <w:r w:rsidRPr="006B32E8">
        <w:rPr>
          <w:rFonts w:ascii="Arial" w:hAnsi="Arial" w:cs="Arial"/>
          <w:color w:val="000000" w:themeColor="text1"/>
        </w:rPr>
        <w:t>Univerzita Tomáše Bati ve Zlíně</w:t>
      </w:r>
      <w:r>
        <w:rPr>
          <w:rFonts w:ascii="Arial" w:hAnsi="Arial" w:cs="Arial"/>
          <w:color w:val="000000" w:themeColor="text1"/>
        </w:rPr>
        <w:t xml:space="preserve"> a </w:t>
      </w:r>
      <w:r w:rsidRPr="006B32E8">
        <w:rPr>
          <w:rFonts w:ascii="Arial" w:hAnsi="Arial" w:cs="Arial"/>
          <w:color w:val="000000" w:themeColor="text1"/>
        </w:rPr>
        <w:t>Západočeská univerzita v</w:t>
      </w:r>
      <w:r>
        <w:rPr>
          <w:rFonts w:ascii="Arial" w:hAnsi="Arial" w:cs="Arial"/>
          <w:color w:val="000000" w:themeColor="text1"/>
        </w:rPr>
        <w:t> </w:t>
      </w:r>
      <w:r w:rsidRPr="006B32E8">
        <w:rPr>
          <w:rFonts w:ascii="Arial" w:hAnsi="Arial" w:cs="Arial"/>
          <w:color w:val="000000" w:themeColor="text1"/>
        </w:rPr>
        <w:t>Plzni</w:t>
      </w:r>
      <w:r>
        <w:rPr>
          <w:rFonts w:ascii="Arial" w:hAnsi="Arial" w:cs="Arial"/>
          <w:color w:val="000000" w:themeColor="text1"/>
        </w:rPr>
        <w:t>.</w:t>
      </w:r>
    </w:p>
    <w:p w14:paraId="6B0515BD" w14:textId="320E7841" w:rsidR="001D6990" w:rsidRPr="00B35BD2" w:rsidRDefault="001D6990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Dne 28. února 2024 vstoupilo v platnost doplnění Prohlášení Č</w:t>
      </w:r>
      <w:r w:rsidR="0060147C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 v souladu s článkem 2 odst. 2 a článkem 3 odst. 1 Charty za účelem povýšit v Č</w:t>
      </w:r>
      <w:r w:rsidR="0060147C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 ochranu němčiny jako menšinového jazyka na nejvyšší úroveň, tedy podle části III Charty.</w:t>
      </w:r>
      <w:r w:rsidR="00242F18" w:rsidRPr="00B35BD2">
        <w:rPr>
          <w:rFonts w:ascii="Arial" w:hAnsi="Arial" w:cs="Arial"/>
        </w:rPr>
        <w:t xml:space="preserve"> Č</w:t>
      </w:r>
      <w:r w:rsidR="0060147C">
        <w:rPr>
          <w:rFonts w:ascii="Arial" w:hAnsi="Arial" w:cs="Arial"/>
        </w:rPr>
        <w:t>R</w:t>
      </w:r>
      <w:r w:rsidR="00242F18" w:rsidRPr="00B35BD2">
        <w:rPr>
          <w:rFonts w:ascii="Arial" w:hAnsi="Arial" w:cs="Arial"/>
        </w:rPr>
        <w:t xml:space="preserve"> prohlásila, že bude aplikovat vybraná ustanovení části III Charty na německý jazyk v Karlovarském kraji na území okresů Cheb, Karlovy Vary a Sokolov, v Libereckém kraji na území okresu Liberec, v Ústeckém kraj na</w:t>
      </w:r>
      <w:r w:rsidR="00BF717F">
        <w:rPr>
          <w:rFonts w:ascii="Arial" w:hAnsi="Arial" w:cs="Arial"/>
        </w:rPr>
        <w:t> </w:t>
      </w:r>
      <w:r w:rsidR="00242F18" w:rsidRPr="00B35BD2">
        <w:rPr>
          <w:rFonts w:ascii="Arial" w:hAnsi="Arial" w:cs="Arial"/>
        </w:rPr>
        <w:t xml:space="preserve"> území okresu Ústí nad Labem, v Jihočeském kraji na území okresu Český Krumlov, v</w:t>
      </w:r>
      <w:r w:rsidR="00BF717F">
        <w:rPr>
          <w:rFonts w:ascii="Arial" w:hAnsi="Arial" w:cs="Arial"/>
        </w:rPr>
        <w:t> </w:t>
      </w:r>
      <w:r w:rsidR="00242F18" w:rsidRPr="00B35BD2">
        <w:rPr>
          <w:rFonts w:ascii="Arial" w:hAnsi="Arial" w:cs="Arial"/>
        </w:rPr>
        <w:t>Moravskoslezském kraji na území okresu Opava a v Pardubickém kraji na území okresu Svitavy.</w:t>
      </w:r>
      <w:r w:rsidR="00242F18" w:rsidRPr="00B35BD2">
        <w:rPr>
          <w:rStyle w:val="Znakapoznpodarou"/>
          <w:rFonts w:ascii="Arial" w:hAnsi="Arial" w:cs="Arial"/>
        </w:rPr>
        <w:footnoteReference w:id="27"/>
      </w:r>
      <w:r w:rsidR="00A60695" w:rsidRPr="00B35BD2">
        <w:rPr>
          <w:rFonts w:ascii="Arial" w:hAnsi="Arial" w:cs="Arial"/>
        </w:rPr>
        <w:t xml:space="preserve"> Na implementaci Charty se podílí Pracovní skupina pro možnost rozšíření ochrany německého jazyka částí III Evropské charty regionálních či menšinových jazyků pod Radou.</w:t>
      </w:r>
    </w:p>
    <w:p w14:paraId="5C41FDFC" w14:textId="23E03188" w:rsidR="00506851" w:rsidRPr="00BF717F" w:rsidRDefault="00966D0D" w:rsidP="00506851">
      <w:pPr>
        <w:pStyle w:val="Nadpis3"/>
        <w:numPr>
          <w:ilvl w:val="2"/>
          <w:numId w:val="5"/>
        </w:numPr>
        <w:rPr>
          <w:rFonts w:ascii="Arial" w:hAnsi="Arial" w:cs="Arial"/>
          <w:b/>
          <w:bCs/>
          <w:sz w:val="22"/>
          <w:szCs w:val="22"/>
        </w:rPr>
      </w:pPr>
      <w:bookmarkStart w:id="16" w:name="_Toc211587581"/>
      <w:r w:rsidRPr="00BF717F">
        <w:rPr>
          <w:rFonts w:ascii="Arial" w:hAnsi="Arial" w:cs="Arial"/>
          <w:b/>
          <w:bCs/>
          <w:sz w:val="22"/>
          <w:szCs w:val="22"/>
        </w:rPr>
        <w:t>Romština</w:t>
      </w:r>
      <w:bookmarkEnd w:id="16"/>
    </w:p>
    <w:p w14:paraId="3BCCCFC7" w14:textId="1B39C6DD" w:rsidR="008A12CD" w:rsidRPr="00B35BD2" w:rsidRDefault="00661B8F" w:rsidP="008A12CD">
      <w:pPr>
        <w:tabs>
          <w:tab w:val="left" w:pos="1515"/>
        </w:tabs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Jak ukazují výsledky sčítání </w:t>
      </w:r>
      <w:r w:rsidR="00AC10E8">
        <w:rPr>
          <w:rFonts w:ascii="Arial" w:hAnsi="Arial" w:cs="Arial"/>
        </w:rPr>
        <w:t>obyvatel</w:t>
      </w:r>
      <w:r w:rsidRPr="00B35BD2">
        <w:rPr>
          <w:rFonts w:ascii="Arial" w:hAnsi="Arial" w:cs="Arial"/>
        </w:rPr>
        <w:t xml:space="preserve"> z</w:t>
      </w:r>
      <w:r w:rsidR="008A12CD">
        <w:rPr>
          <w:rFonts w:ascii="Arial" w:hAnsi="Arial" w:cs="Arial"/>
        </w:rPr>
        <w:t xml:space="preserve"> let</w:t>
      </w:r>
      <w:r w:rsidRPr="00B35BD2">
        <w:rPr>
          <w:rFonts w:ascii="Arial" w:hAnsi="Arial" w:cs="Arial"/>
        </w:rPr>
        <w:t xml:space="preserve"> 2011 a 2021 </w:t>
      </w:r>
      <w:r w:rsidR="00583DFF" w:rsidRPr="00B35BD2">
        <w:rPr>
          <w:rFonts w:ascii="Arial" w:hAnsi="Arial" w:cs="Arial"/>
        </w:rPr>
        <w:t>pravděpodobný počet mluvčích romštiny klesá. V roce 2011 s</w:t>
      </w:r>
      <w:r w:rsidR="001A7A97" w:rsidRPr="00B35BD2">
        <w:rPr>
          <w:rFonts w:ascii="Arial" w:hAnsi="Arial" w:cs="Arial"/>
        </w:rPr>
        <w:t xml:space="preserve">e 4 919 osob přihlásilo pouze k romskému mateřskému jazyku a </w:t>
      </w:r>
      <w:r w:rsidR="00583DFF" w:rsidRPr="00B35BD2">
        <w:rPr>
          <w:rFonts w:ascii="Arial" w:hAnsi="Arial" w:cs="Arial"/>
        </w:rPr>
        <w:t xml:space="preserve">až 41 087 osob zvolilo jako mateřský jazyk romštinu nebo romštinu v kombinaci s jiným jazykem. V roce 2021 </w:t>
      </w:r>
      <w:r w:rsidR="001A7A97" w:rsidRPr="00B35BD2">
        <w:rPr>
          <w:rFonts w:ascii="Arial" w:hAnsi="Arial" w:cs="Arial"/>
        </w:rPr>
        <w:t xml:space="preserve">se 4 280 osob přihlásilo pouze k romskému jazyku a </w:t>
      </w:r>
      <w:r w:rsidR="00583DFF" w:rsidRPr="00B35BD2">
        <w:rPr>
          <w:rFonts w:ascii="Arial" w:hAnsi="Arial" w:cs="Arial"/>
        </w:rPr>
        <w:t>28 102 osob</w:t>
      </w:r>
      <w:r w:rsidR="001A7A97" w:rsidRPr="00B35BD2">
        <w:rPr>
          <w:rFonts w:ascii="Arial" w:hAnsi="Arial" w:cs="Arial"/>
        </w:rPr>
        <w:t xml:space="preserve"> si</w:t>
      </w:r>
      <w:r w:rsidR="00BF717F">
        <w:rPr>
          <w:rFonts w:ascii="Arial" w:hAnsi="Arial" w:cs="Arial"/>
        </w:rPr>
        <w:t> </w:t>
      </w:r>
      <w:r w:rsidR="001A7A97" w:rsidRPr="00B35BD2">
        <w:rPr>
          <w:rFonts w:ascii="Arial" w:hAnsi="Arial" w:cs="Arial"/>
        </w:rPr>
        <w:t>zvolilo jako mateřský jazyku romštinu</w:t>
      </w:r>
      <w:r w:rsidR="00F1734D" w:rsidRPr="00B35BD2">
        <w:rPr>
          <w:rFonts w:ascii="Arial" w:hAnsi="Arial" w:cs="Arial"/>
        </w:rPr>
        <w:t xml:space="preserve"> nebo romštinu</w:t>
      </w:r>
      <w:r w:rsidR="001A7A97" w:rsidRPr="00B35BD2">
        <w:rPr>
          <w:rFonts w:ascii="Arial" w:hAnsi="Arial" w:cs="Arial"/>
        </w:rPr>
        <w:t xml:space="preserve"> v kombinaci s jiným jazykem</w:t>
      </w:r>
      <w:r w:rsidR="00583DFF" w:rsidRPr="00B35BD2">
        <w:rPr>
          <w:rFonts w:ascii="Arial" w:hAnsi="Arial" w:cs="Arial"/>
        </w:rPr>
        <w:t xml:space="preserve">. </w:t>
      </w:r>
      <w:r w:rsidR="008A12CD" w:rsidRPr="008A12CD">
        <w:rPr>
          <w:rFonts w:ascii="Arial" w:hAnsi="Arial" w:cs="Arial"/>
        </w:rPr>
        <w:t>Poslední sčítání tak potvrdilo klesající trend počtu osob, které se hlásí jak výhradně k romskému mateřskému jazyku, tak k jeho kombinaci s jiným jazykem.</w:t>
      </w:r>
    </w:p>
    <w:p w14:paraId="1C18BD0F" w14:textId="472CBA4A" w:rsidR="00D103DE" w:rsidRPr="00B35BD2" w:rsidRDefault="00342B45" w:rsidP="00F64ABA">
      <w:pPr>
        <w:tabs>
          <w:tab w:val="left" w:pos="1515"/>
        </w:tabs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Výbor expertů a Výbor ministrů Rady Evropy vyzval Č</w:t>
      </w:r>
      <w:r w:rsidR="00AC10E8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 k přezkoumání a nabídnutí romštiny v hlavním vzdělávacím proudu</w:t>
      </w:r>
      <w:r w:rsidR="00A56181" w:rsidRPr="00B35BD2">
        <w:rPr>
          <w:rFonts w:ascii="Arial" w:hAnsi="Arial" w:cs="Arial"/>
        </w:rPr>
        <w:t xml:space="preserve"> a také </w:t>
      </w:r>
      <w:r w:rsidR="00AD1B85">
        <w:rPr>
          <w:rFonts w:ascii="Arial" w:hAnsi="Arial" w:cs="Arial"/>
        </w:rPr>
        <w:t xml:space="preserve">k </w:t>
      </w:r>
      <w:r w:rsidR="00A56181" w:rsidRPr="00B35BD2">
        <w:rPr>
          <w:rFonts w:ascii="Arial" w:hAnsi="Arial" w:cs="Arial"/>
        </w:rPr>
        <w:t>pokračov</w:t>
      </w:r>
      <w:r w:rsidR="00AD1B85">
        <w:rPr>
          <w:rFonts w:ascii="Arial" w:hAnsi="Arial" w:cs="Arial"/>
        </w:rPr>
        <w:t>ání</w:t>
      </w:r>
      <w:r w:rsidR="00A56181" w:rsidRPr="00B35BD2">
        <w:rPr>
          <w:rFonts w:ascii="Arial" w:hAnsi="Arial" w:cs="Arial"/>
        </w:rPr>
        <w:t xml:space="preserve"> v přijímání opatření ke zvýšení povědomí o</w:t>
      </w:r>
      <w:r w:rsidR="00BC58E4">
        <w:rPr>
          <w:rFonts w:ascii="Arial" w:hAnsi="Arial" w:cs="Arial"/>
        </w:rPr>
        <w:t> </w:t>
      </w:r>
      <w:r w:rsidR="00A56181" w:rsidRPr="00B35BD2">
        <w:rPr>
          <w:rFonts w:ascii="Arial" w:hAnsi="Arial" w:cs="Arial"/>
        </w:rPr>
        <w:t>výhodách podpory romštiny mezi jejími uživateli</w:t>
      </w:r>
      <w:r w:rsidRPr="00B35BD2">
        <w:rPr>
          <w:rFonts w:ascii="Arial" w:hAnsi="Arial" w:cs="Arial"/>
        </w:rPr>
        <w:t xml:space="preserve">. </w:t>
      </w:r>
      <w:r w:rsidR="00D103DE" w:rsidRPr="00B35BD2">
        <w:rPr>
          <w:rFonts w:ascii="Arial" w:hAnsi="Arial" w:cs="Arial"/>
        </w:rPr>
        <w:t>Zařazení romštiny do výuky je v</w:t>
      </w:r>
      <w:r w:rsidR="00AD1B85">
        <w:rPr>
          <w:rFonts w:ascii="Arial" w:hAnsi="Arial" w:cs="Arial"/>
        </w:rPr>
        <w:t> </w:t>
      </w:r>
      <w:r w:rsidR="00D103DE" w:rsidRPr="00B35BD2">
        <w:rPr>
          <w:rFonts w:ascii="Arial" w:hAnsi="Arial" w:cs="Arial"/>
        </w:rPr>
        <w:t xml:space="preserve">kompetenci školy, která na základě poptávky ze strany žáků, studentů a jejich rodičů a po zohlednění podmínek na škole může zajistit výuku romského jazyka jako doplňujícího volitelného nebo nepovinného předmětu. Podle MŠMT </w:t>
      </w:r>
      <w:r w:rsidR="00AC10E8">
        <w:rPr>
          <w:rFonts w:ascii="Arial" w:hAnsi="Arial" w:cs="Arial"/>
        </w:rPr>
        <w:t xml:space="preserve">je </w:t>
      </w:r>
      <w:r w:rsidR="00661B8F" w:rsidRPr="00B35BD2">
        <w:rPr>
          <w:rFonts w:ascii="Arial" w:hAnsi="Arial" w:cs="Arial"/>
        </w:rPr>
        <w:t xml:space="preserve">zájem o výuku romštiny ze strany rodičů a žáků nízký, </w:t>
      </w:r>
      <w:r w:rsidR="00D103DE" w:rsidRPr="00B35BD2">
        <w:rPr>
          <w:rFonts w:ascii="Arial" w:hAnsi="Arial" w:cs="Arial"/>
        </w:rPr>
        <w:t>často mají obavu</w:t>
      </w:r>
      <w:r w:rsidR="00661B8F" w:rsidRPr="00B35BD2">
        <w:rPr>
          <w:rFonts w:ascii="Arial" w:hAnsi="Arial" w:cs="Arial"/>
        </w:rPr>
        <w:t xml:space="preserve"> z možné stigmatizace</w:t>
      </w:r>
      <w:r w:rsidR="00D103DE" w:rsidRPr="00B35BD2">
        <w:rPr>
          <w:rFonts w:ascii="Arial" w:hAnsi="Arial" w:cs="Arial"/>
        </w:rPr>
        <w:t xml:space="preserve">, zároveň </w:t>
      </w:r>
      <w:r w:rsidR="00AD1B85">
        <w:rPr>
          <w:rFonts w:ascii="Arial" w:hAnsi="Arial" w:cs="Arial"/>
        </w:rPr>
        <w:t>není</w:t>
      </w:r>
      <w:r w:rsidR="00AD1B85" w:rsidRPr="00B35BD2">
        <w:rPr>
          <w:rFonts w:ascii="Arial" w:hAnsi="Arial" w:cs="Arial"/>
        </w:rPr>
        <w:t xml:space="preserve"> </w:t>
      </w:r>
      <w:r w:rsidR="00D103DE" w:rsidRPr="00B35BD2">
        <w:rPr>
          <w:rFonts w:ascii="Arial" w:hAnsi="Arial" w:cs="Arial"/>
        </w:rPr>
        <w:t>k dispozici dostatečný počet vyučujících romského jazyka.</w:t>
      </w:r>
      <w:r w:rsidR="00661B8F" w:rsidRPr="00B35BD2">
        <w:rPr>
          <w:rFonts w:ascii="Arial" w:hAnsi="Arial" w:cs="Arial"/>
        </w:rPr>
        <w:t xml:space="preserve"> </w:t>
      </w:r>
      <w:r w:rsidR="00D103DE" w:rsidRPr="00B35BD2">
        <w:rPr>
          <w:rFonts w:ascii="Arial" w:hAnsi="Arial" w:cs="Arial"/>
        </w:rPr>
        <w:t>Romština tak zůstává prostředkem komunikace v rodinách.</w:t>
      </w:r>
    </w:p>
    <w:p w14:paraId="5A8AA1BC" w14:textId="24E5F790" w:rsidR="00966D0D" w:rsidRPr="00B35BD2" w:rsidRDefault="00966D0D" w:rsidP="00F64ABA">
      <w:pPr>
        <w:tabs>
          <w:tab w:val="left" w:pos="1515"/>
        </w:tabs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 roce 2023 proběhl výzkum Univerzity Karlovy zaměřený na užívání romštiny, zejména v</w:t>
      </w:r>
      <w:r w:rsidR="00BC58E4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kontextu vzdělávání romských dětí</w:t>
      </w:r>
      <w:r w:rsidR="00645D5E" w:rsidRPr="00B35BD2">
        <w:rPr>
          <w:rFonts w:ascii="Arial" w:hAnsi="Arial" w:cs="Arial"/>
        </w:rPr>
        <w:t>, který byl podpořen z dotačního programu na</w:t>
      </w:r>
      <w:r w:rsidR="00BC58E4">
        <w:rPr>
          <w:rFonts w:ascii="Arial" w:hAnsi="Arial" w:cs="Arial"/>
        </w:rPr>
        <w:t> </w:t>
      </w:r>
      <w:r w:rsidR="00645D5E" w:rsidRPr="00B35BD2">
        <w:rPr>
          <w:rFonts w:ascii="Arial" w:hAnsi="Arial" w:cs="Arial"/>
        </w:rPr>
        <w:t>implementaci Charty Úřadu vlády ČR.</w:t>
      </w:r>
      <w:r w:rsidR="00583DFF" w:rsidRPr="00B35BD2">
        <w:rPr>
          <w:rStyle w:val="Znakapoznpodarou"/>
          <w:rFonts w:ascii="Arial" w:hAnsi="Arial" w:cs="Arial"/>
        </w:rPr>
        <w:footnoteReference w:id="28"/>
      </w:r>
      <w:r w:rsidRPr="00B35BD2">
        <w:rPr>
          <w:rFonts w:ascii="Arial" w:hAnsi="Arial" w:cs="Arial"/>
        </w:rPr>
        <w:t xml:space="preserve"> Výzkumný tým z Filozofické fakulty U</w:t>
      </w:r>
      <w:r w:rsidR="00AC10E8">
        <w:rPr>
          <w:rFonts w:ascii="Arial" w:hAnsi="Arial" w:cs="Arial"/>
        </w:rPr>
        <w:t>niverzity Karlovy</w:t>
      </w:r>
      <w:r w:rsidRPr="00B35BD2">
        <w:rPr>
          <w:rFonts w:ascii="Arial" w:hAnsi="Arial" w:cs="Arial"/>
        </w:rPr>
        <w:t xml:space="preserve"> navštívil šest českých měst, kde zkoumal zkušenosti romsky mluvících dětí při nástupu do základních škol. Studie upozornila na problém, kdy je rodičům doporučováno, aby s dětmi nemluvili romsky, což může vést k ústupu jazyka a jeho postupnému vymizení. Výzkum zdůrazňuje, že romské děti by měly být chápány jako bilingvní, což jim přináší výhody v oblasti </w:t>
      </w:r>
      <w:r w:rsidRPr="00B35BD2">
        <w:rPr>
          <w:rFonts w:ascii="Arial" w:hAnsi="Arial" w:cs="Arial"/>
        </w:rPr>
        <w:lastRenderedPageBreak/>
        <w:t>jazykového myšlení, kreativity a mezilidské komunikace. Romistka Markéta Hajská, jedna z</w:t>
      </w:r>
      <w:r w:rsidR="00BC58E4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autorek studie, upozor</w:t>
      </w:r>
      <w:r w:rsidR="008A12CD">
        <w:rPr>
          <w:rFonts w:ascii="Arial" w:hAnsi="Arial" w:cs="Arial"/>
        </w:rPr>
        <w:t>nila</w:t>
      </w:r>
      <w:r w:rsidRPr="00B35BD2">
        <w:rPr>
          <w:rFonts w:ascii="Arial" w:hAnsi="Arial" w:cs="Arial"/>
        </w:rPr>
        <w:t>, že tlak na používání češtiny ve školách může mít fatální dopad na udržení romštiny jako mateřského jazyka</w:t>
      </w:r>
      <w:r w:rsidR="00D103DE" w:rsidRPr="00B35BD2">
        <w:rPr>
          <w:rFonts w:ascii="Arial" w:hAnsi="Arial" w:cs="Arial"/>
        </w:rPr>
        <w:t>.</w:t>
      </w:r>
    </w:p>
    <w:p w14:paraId="08E361D9" w14:textId="782BC18C" w:rsidR="00966D0D" w:rsidRPr="00B35BD2" w:rsidRDefault="00966D0D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Kromě toho v roce 2023 proběhl také workshop na Právnické fakultě U</w:t>
      </w:r>
      <w:r w:rsidR="008A12CD">
        <w:rPr>
          <w:rFonts w:ascii="Arial" w:hAnsi="Arial" w:cs="Arial"/>
        </w:rPr>
        <w:t>niverzity Karlovy</w:t>
      </w:r>
      <w:r w:rsidRPr="00B35BD2">
        <w:rPr>
          <w:rFonts w:ascii="Arial" w:hAnsi="Arial" w:cs="Arial"/>
        </w:rPr>
        <w:t>, kde Pavel Kubaník prezentoval svůj dlouhodobý výzkum o interakci romského jazyka s českým vzdělávacím systémem. Diskutovalo se o důvodech vytěsňování romštiny, postojích pedagogů a možných změnách školského systému.</w:t>
      </w:r>
      <w:r w:rsidR="00583DFF" w:rsidRPr="00B35BD2">
        <w:rPr>
          <w:rStyle w:val="Znakapoznpodarou"/>
          <w:rFonts w:ascii="Arial" w:hAnsi="Arial" w:cs="Arial"/>
        </w:rPr>
        <w:footnoteReference w:id="29"/>
      </w:r>
    </w:p>
    <w:p w14:paraId="09C756D9" w14:textId="0E360D67" w:rsidR="00966D0D" w:rsidRPr="00B35BD2" w:rsidRDefault="00D103DE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Jedinou institucí, kde je nadále romština základním vyučujícím jazykem představuje obor Středoevropská studia: romistika na Filozofické fakultě Univerzity Karlovy v Praze. Zde se</w:t>
      </w:r>
      <w:r w:rsidR="00BC58E4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studenti učí severocentrální i olašský dialekt, jazykovou gramatiku, historii, kulturu a</w:t>
      </w:r>
      <w:r w:rsidR="00BC58E4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literaturu Romů.</w:t>
      </w:r>
    </w:p>
    <w:p w14:paraId="38EC8EF7" w14:textId="15199385" w:rsidR="00D103DE" w:rsidRDefault="00D103DE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 letech 2023–2024 byla v rámci dotačního programu na implementaci Charty opětovně podpořena organizace Nová škola, o.p.s., která zorganizovala online kurzy romštiny jak pro</w:t>
      </w:r>
      <w:r w:rsidR="00BC58E4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začátečníky, tak pro pokročilé. Dále uspořádala seminář o romštině a romské literatuře na</w:t>
      </w:r>
      <w:r w:rsidR="00BC58E4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 xml:space="preserve">střední škole a </w:t>
      </w:r>
      <w:r w:rsidR="00590A7E" w:rsidRPr="00B35BD2">
        <w:rPr>
          <w:rFonts w:ascii="Arial" w:hAnsi="Arial" w:cs="Arial"/>
        </w:rPr>
        <w:t xml:space="preserve">vzdělávací aktivity v romštině na dvou základních školách. </w:t>
      </w:r>
    </w:p>
    <w:p w14:paraId="4DE458A1" w14:textId="2013340F" w:rsidR="00966D0D" w:rsidRPr="00BC58E4" w:rsidRDefault="00966D0D" w:rsidP="00506851">
      <w:pPr>
        <w:pStyle w:val="Nadpis3"/>
        <w:numPr>
          <w:ilvl w:val="2"/>
          <w:numId w:val="5"/>
        </w:numPr>
        <w:rPr>
          <w:rFonts w:ascii="Arial" w:hAnsi="Arial" w:cs="Arial"/>
          <w:b/>
          <w:bCs/>
          <w:sz w:val="22"/>
          <w:szCs w:val="22"/>
        </w:rPr>
      </w:pPr>
      <w:bookmarkStart w:id="17" w:name="_Toc211587582"/>
      <w:r w:rsidRPr="00BC58E4">
        <w:rPr>
          <w:rFonts w:ascii="Arial" w:hAnsi="Arial" w:cs="Arial"/>
          <w:b/>
          <w:bCs/>
          <w:sz w:val="22"/>
          <w:szCs w:val="22"/>
        </w:rPr>
        <w:t>Slovenština</w:t>
      </w:r>
      <w:bookmarkEnd w:id="17"/>
    </w:p>
    <w:p w14:paraId="68E9CD8E" w14:textId="5CA2F8F9" w:rsidR="00DB1C6C" w:rsidRPr="00B35BD2" w:rsidRDefault="00495485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Podle údajů ze sčítání </w:t>
      </w:r>
      <w:r w:rsidR="00BC58E4">
        <w:rPr>
          <w:rFonts w:ascii="Arial" w:hAnsi="Arial" w:cs="Arial"/>
        </w:rPr>
        <w:t>lidu</w:t>
      </w:r>
      <w:r w:rsidRPr="00B35BD2">
        <w:rPr>
          <w:rFonts w:ascii="Arial" w:hAnsi="Arial" w:cs="Arial"/>
        </w:rPr>
        <w:t xml:space="preserve"> v letech 2011 a 2021 došlo k mírnému poklesu počtu osob, které se hlásí ke slovenskému mateřskému jazyku. V roce 2011 uvedlo slovenštinu jako mateřský jazyk 154 465 osob, zatímco v roce 2021 to bylo 150 738 osob.</w:t>
      </w:r>
      <w:r w:rsidRPr="00B35BD2">
        <w:rPr>
          <w:rStyle w:val="Znakapoznpodarou"/>
          <w:rFonts w:ascii="Arial" w:hAnsi="Arial" w:cs="Arial"/>
        </w:rPr>
        <w:footnoteReference w:id="30"/>
      </w:r>
      <w:r w:rsidRPr="00B35BD2">
        <w:rPr>
          <w:rFonts w:ascii="Arial" w:hAnsi="Arial" w:cs="Arial"/>
        </w:rPr>
        <w:t xml:space="preserve"> </w:t>
      </w:r>
      <w:r w:rsidR="00DB1C6C" w:rsidRPr="00B35BD2">
        <w:rPr>
          <w:rFonts w:ascii="Arial" w:hAnsi="Arial" w:cs="Arial"/>
        </w:rPr>
        <w:t>Slovenština představuje národnostní jazyk, k němuž se v Č</w:t>
      </w:r>
      <w:r w:rsidR="008A12CD">
        <w:rPr>
          <w:rFonts w:ascii="Arial" w:hAnsi="Arial" w:cs="Arial"/>
        </w:rPr>
        <w:t>R</w:t>
      </w:r>
      <w:r w:rsidR="00DB1C6C" w:rsidRPr="00B35BD2">
        <w:rPr>
          <w:rFonts w:ascii="Arial" w:hAnsi="Arial" w:cs="Arial"/>
        </w:rPr>
        <w:t xml:space="preserve"> dlouhodobě hlásí největší počet osob.</w:t>
      </w:r>
    </w:p>
    <w:p w14:paraId="661B9434" w14:textId="2BA78B93" w:rsidR="00495485" w:rsidRPr="00B35BD2" w:rsidRDefault="00495485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 roce 2024 Výbor expertů i Výbor ministrů Rady Evropy vyzval Č</w:t>
      </w:r>
      <w:r w:rsidR="008A12CD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 k zavedení výuky slovenštiny ve veřejném vzdělávání na všech vhodných úrovních, zejména v předškolním vzdělávání.</w:t>
      </w:r>
      <w:r w:rsidRPr="00B35BD2">
        <w:rPr>
          <w:rStyle w:val="Znakapoznpodarou"/>
          <w:rFonts w:ascii="Arial" w:hAnsi="Arial" w:cs="Arial"/>
        </w:rPr>
        <w:footnoteReference w:id="31"/>
      </w:r>
    </w:p>
    <w:p w14:paraId="797DB67A" w14:textId="15264405" w:rsidR="00495485" w:rsidRPr="00B35BD2" w:rsidRDefault="00495485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Na </w:t>
      </w:r>
      <w:r w:rsidR="005E24E7">
        <w:rPr>
          <w:rFonts w:ascii="Arial" w:hAnsi="Arial" w:cs="Arial"/>
        </w:rPr>
        <w:t>absenci</w:t>
      </w:r>
      <w:r w:rsidRPr="00B35BD2">
        <w:rPr>
          <w:rFonts w:ascii="Arial" w:hAnsi="Arial" w:cs="Arial"/>
        </w:rPr>
        <w:t xml:space="preserve"> slovenského menšinového školství upozornily také neziskové organizace zastupující slovenskou národnostní menšinu. </w:t>
      </w:r>
      <w:r w:rsidR="00BC58E4">
        <w:rPr>
          <w:rFonts w:ascii="Arial" w:hAnsi="Arial" w:cs="Arial"/>
        </w:rPr>
        <w:t>Tvrdí, že d</w:t>
      </w:r>
      <w:r w:rsidRPr="00B35BD2">
        <w:rPr>
          <w:rFonts w:ascii="Arial" w:hAnsi="Arial" w:cs="Arial"/>
        </w:rPr>
        <w:t>ochází k výraznému oslabení mezigeneračního předávání slovenštiny v rámci této komunity</w:t>
      </w:r>
      <w:r w:rsidR="00BC58E4">
        <w:rPr>
          <w:rFonts w:ascii="Arial" w:hAnsi="Arial" w:cs="Arial"/>
        </w:rPr>
        <w:t>, co</w:t>
      </w:r>
      <w:r w:rsidR="00AD1B85">
        <w:rPr>
          <w:rFonts w:ascii="Arial" w:hAnsi="Arial" w:cs="Arial"/>
        </w:rPr>
        <w:t>ž</w:t>
      </w:r>
      <w:r w:rsidR="00BC58E4">
        <w:rPr>
          <w:rFonts w:ascii="Arial" w:hAnsi="Arial" w:cs="Arial"/>
        </w:rPr>
        <w:t xml:space="preserve"> by mohla přibrzdit posílená výuka slovenštiny.</w:t>
      </w:r>
    </w:p>
    <w:p w14:paraId="1642FFCF" w14:textId="4AC49BF4" w:rsidR="00495485" w:rsidRDefault="00495485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Rámcový vzdělávací program pro základní vzdělávání umožňuje školám zařadit slovenštinu jako další cizí jazyk. M</w:t>
      </w:r>
      <w:r w:rsidR="008A12CD">
        <w:rPr>
          <w:rFonts w:ascii="Arial" w:hAnsi="Arial" w:cs="Arial"/>
        </w:rPr>
        <w:t>ŠMT</w:t>
      </w:r>
      <w:r w:rsidRPr="00B35BD2">
        <w:rPr>
          <w:rFonts w:ascii="Arial" w:hAnsi="Arial" w:cs="Arial"/>
        </w:rPr>
        <w:t xml:space="preserve"> ve sledovaném období však neevidovalo zájem o výuku slovenštiny v mateřských, základních ani středních školách. Zároveň nevedlo statistická data o její výuce. </w:t>
      </w:r>
    </w:p>
    <w:p w14:paraId="728F6193" w14:textId="5643DD04" w:rsidR="00F05B7F" w:rsidRDefault="00F05B7F" w:rsidP="00F05B7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letech 2023 a 2024 nabízely čtyři univerzity studijní programy nebo obory s možnou specializací na slovenštinu: </w:t>
      </w:r>
      <w:r w:rsidRPr="00F05B7F">
        <w:rPr>
          <w:rFonts w:ascii="Arial" w:hAnsi="Arial" w:cs="Arial"/>
        </w:rPr>
        <w:t>Filozofická fakulta Masarykovy univerzity</w:t>
      </w:r>
      <w:r>
        <w:rPr>
          <w:rFonts w:ascii="Arial" w:hAnsi="Arial" w:cs="Arial"/>
        </w:rPr>
        <w:t xml:space="preserve">, </w:t>
      </w:r>
      <w:r w:rsidRPr="00F05B7F">
        <w:rPr>
          <w:rFonts w:ascii="Arial" w:hAnsi="Arial" w:cs="Arial"/>
        </w:rPr>
        <w:t>Filozofická fakulta Univerzity Karlovy</w:t>
      </w:r>
      <w:r>
        <w:rPr>
          <w:rFonts w:ascii="Arial" w:hAnsi="Arial" w:cs="Arial"/>
        </w:rPr>
        <w:t xml:space="preserve">, </w:t>
      </w:r>
      <w:r w:rsidRPr="00F05B7F">
        <w:rPr>
          <w:rFonts w:ascii="Arial" w:hAnsi="Arial" w:cs="Arial"/>
        </w:rPr>
        <w:t>Filozofická fakulta Univerzity Palackého v</w:t>
      </w:r>
      <w:r>
        <w:rPr>
          <w:rFonts w:ascii="Arial" w:hAnsi="Arial" w:cs="Arial"/>
        </w:rPr>
        <w:t> </w:t>
      </w:r>
      <w:r w:rsidRPr="00F05B7F">
        <w:rPr>
          <w:rFonts w:ascii="Arial" w:hAnsi="Arial" w:cs="Arial"/>
        </w:rPr>
        <w:t>Olomouci</w:t>
      </w:r>
      <w:r>
        <w:rPr>
          <w:rFonts w:ascii="Arial" w:hAnsi="Arial" w:cs="Arial"/>
        </w:rPr>
        <w:t xml:space="preserve">, </w:t>
      </w:r>
      <w:r w:rsidRPr="00F05B7F">
        <w:rPr>
          <w:rFonts w:ascii="Arial" w:hAnsi="Arial" w:cs="Arial"/>
        </w:rPr>
        <w:t>Filozofická fakulta Ostravské univerzity</w:t>
      </w:r>
      <w:r>
        <w:rPr>
          <w:rFonts w:ascii="Arial" w:hAnsi="Arial" w:cs="Arial"/>
        </w:rPr>
        <w:t>.</w:t>
      </w:r>
    </w:p>
    <w:p w14:paraId="4B198383" w14:textId="5EE889AA" w:rsidR="00506851" w:rsidRDefault="006F2B97" w:rsidP="00506851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Na jednání Rady v říjnu 2024 zástupce slovenské menšiny upozornil na ohrožení oboru slovakistiky na </w:t>
      </w:r>
      <w:r w:rsidRPr="0039248C">
        <w:rPr>
          <w:rFonts w:ascii="Arial" w:hAnsi="Arial" w:cs="Arial"/>
          <w:color w:val="000000" w:themeColor="text1"/>
        </w:rPr>
        <w:t>Filozofick</w:t>
      </w:r>
      <w:r>
        <w:rPr>
          <w:rFonts w:ascii="Arial" w:hAnsi="Arial" w:cs="Arial"/>
          <w:color w:val="000000" w:themeColor="text1"/>
        </w:rPr>
        <w:t>é</w:t>
      </w:r>
      <w:r w:rsidRPr="0039248C">
        <w:rPr>
          <w:rFonts w:ascii="Arial" w:hAnsi="Arial" w:cs="Arial"/>
          <w:color w:val="000000" w:themeColor="text1"/>
        </w:rPr>
        <w:t xml:space="preserve"> fakult</w:t>
      </w:r>
      <w:r>
        <w:rPr>
          <w:rFonts w:ascii="Arial" w:hAnsi="Arial" w:cs="Arial"/>
          <w:color w:val="000000" w:themeColor="text1"/>
        </w:rPr>
        <w:t>ě</w:t>
      </w:r>
      <w:r w:rsidRPr="0039248C">
        <w:rPr>
          <w:rFonts w:ascii="Arial" w:hAnsi="Arial" w:cs="Arial"/>
          <w:color w:val="000000" w:themeColor="text1"/>
        </w:rPr>
        <w:t xml:space="preserve"> Univerzity Karlovy</w:t>
      </w:r>
      <w:r>
        <w:rPr>
          <w:rFonts w:ascii="Arial" w:hAnsi="Arial" w:cs="Arial"/>
          <w:color w:val="000000" w:themeColor="text1"/>
        </w:rPr>
        <w:t xml:space="preserve">, která přestala obor otevírat pro nové uchazeče. Mezi důvody patřila nutnost finančních škrtů a nízký počet zájemců o studium. </w:t>
      </w:r>
      <w:r>
        <w:rPr>
          <w:rFonts w:ascii="Arial" w:hAnsi="Arial" w:cs="Arial"/>
          <w:color w:val="000000" w:themeColor="text1"/>
        </w:rPr>
        <w:lastRenderedPageBreak/>
        <w:t>Podle zástupce slovenské menšiny mohlo dojít k poklesu zájmu o obor kvůli přesunu slovakistiky pod Katedru středoevropských studií, kam spadají i maďarská studia, romistika a</w:t>
      </w:r>
      <w:r w:rsidR="00BC58E4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polonistika. Slovakistika je tak méně viditelná pro uchazeče. Rada přijala usnesení, v němž vyjádřila znepokojení nad ohrožením výuky slovakistiky na Univerzitě Karlově a zároveň si</w:t>
      </w:r>
      <w:r w:rsidR="00BC58E4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 xml:space="preserve">stanovila, že iniciuje pracovní setkání </w:t>
      </w:r>
      <w:r w:rsidRPr="006F2B97">
        <w:rPr>
          <w:rFonts w:ascii="Arial" w:hAnsi="Arial" w:cs="Arial"/>
          <w:color w:val="000000" w:themeColor="text1"/>
        </w:rPr>
        <w:t>sekretariátu Rady s Katedrou středoevropských studií Univerzity Karlovy, MŠMT, případně dalšími zainteresovanými institucemi.</w:t>
      </w:r>
    </w:p>
    <w:p w14:paraId="40B06519" w14:textId="7412E12B" w:rsidR="006F2B97" w:rsidRPr="00BC58E4" w:rsidRDefault="00777499" w:rsidP="00777499">
      <w:pPr>
        <w:pStyle w:val="Nadpis3"/>
        <w:numPr>
          <w:ilvl w:val="2"/>
          <w:numId w:val="5"/>
        </w:numPr>
        <w:rPr>
          <w:rFonts w:ascii="Arial" w:hAnsi="Arial" w:cs="Arial"/>
          <w:b/>
          <w:bCs/>
          <w:lang w:val="sk-SK"/>
        </w:rPr>
      </w:pPr>
      <w:bookmarkStart w:id="18" w:name="_Toc211587583"/>
      <w:r w:rsidRPr="00BC58E4">
        <w:rPr>
          <w:rFonts w:ascii="Arial" w:hAnsi="Arial" w:cs="Arial"/>
          <w:b/>
          <w:bCs/>
          <w:sz w:val="22"/>
          <w:szCs w:val="22"/>
        </w:rPr>
        <w:t>Moravská chorvatština</w:t>
      </w:r>
      <w:bookmarkEnd w:id="18"/>
    </w:p>
    <w:p w14:paraId="5B1F70CA" w14:textId="78578DD7" w:rsidR="006677C5" w:rsidRPr="006677C5" w:rsidRDefault="00E306A3" w:rsidP="006677C5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Podle zástupce moravských Chorvatů se </w:t>
      </w:r>
      <w:r w:rsidRPr="00E306A3">
        <w:rPr>
          <w:rFonts w:ascii="Arial" w:hAnsi="Arial" w:cs="Arial"/>
        </w:rPr>
        <w:t>chorvatská menšina v Č</w:t>
      </w:r>
      <w:r>
        <w:rPr>
          <w:rFonts w:ascii="Arial" w:hAnsi="Arial" w:cs="Arial"/>
        </w:rPr>
        <w:t>R</w:t>
      </w:r>
      <w:r w:rsidRPr="00E306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Pr="00E306A3">
        <w:rPr>
          <w:rFonts w:ascii="Arial" w:hAnsi="Arial" w:cs="Arial"/>
        </w:rPr>
        <w:t xml:space="preserve"> letech 2023 a 2024 potýkala s postupným úbytkem aktivních mluvčích moravské chorvatštiny</w:t>
      </w:r>
      <w:r>
        <w:rPr>
          <w:rFonts w:ascii="Arial" w:hAnsi="Arial" w:cs="Arial"/>
        </w:rPr>
        <w:t>. V</w:t>
      </w:r>
      <w:r w:rsidR="00ED0DB6" w:rsidRPr="00ED0DB6">
        <w:rPr>
          <w:rFonts w:ascii="Arial" w:hAnsi="Arial" w:cs="Arial"/>
        </w:rPr>
        <w:t xml:space="preserve"> ČR </w:t>
      </w:r>
      <w:r>
        <w:rPr>
          <w:rFonts w:ascii="Arial" w:hAnsi="Arial" w:cs="Arial"/>
        </w:rPr>
        <w:t xml:space="preserve">žije přibližně stovka </w:t>
      </w:r>
      <w:r w:rsidR="00ED0DB6" w:rsidRPr="00ED0DB6">
        <w:rPr>
          <w:rFonts w:ascii="Arial" w:hAnsi="Arial" w:cs="Arial"/>
        </w:rPr>
        <w:t xml:space="preserve">aktivních mluvčích </w:t>
      </w:r>
      <w:r>
        <w:rPr>
          <w:rFonts w:ascii="Arial" w:hAnsi="Arial" w:cs="Arial"/>
        </w:rPr>
        <w:t>tohoto jazyka. Z tohoto důvodu zástupci moravských Chorvatů doporučují systematickou podporu výuky moravské chorvatštiny, která je ohrožena zánikem.</w:t>
      </w:r>
    </w:p>
    <w:p w14:paraId="695797C6" w14:textId="10A06AFD" w:rsidR="006677C5" w:rsidRDefault="00F94AE1" w:rsidP="00F64ABA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Podobně jako zástupci moravských Chorvatů, tak i V</w:t>
      </w:r>
      <w:r w:rsidR="006677C5" w:rsidRPr="006677C5">
        <w:rPr>
          <w:rFonts w:ascii="Arial" w:hAnsi="Arial" w:cs="Arial"/>
        </w:rPr>
        <w:t xml:space="preserve">ýbor expertů i Výbor ministrů Rady Evropy vyzval </w:t>
      </w:r>
      <w:r>
        <w:rPr>
          <w:rFonts w:ascii="Arial" w:hAnsi="Arial" w:cs="Arial"/>
        </w:rPr>
        <w:t xml:space="preserve">v roce 2024 </w:t>
      </w:r>
      <w:r w:rsidR="006677C5" w:rsidRPr="006677C5">
        <w:rPr>
          <w:rFonts w:ascii="Arial" w:hAnsi="Arial" w:cs="Arial"/>
        </w:rPr>
        <w:t>ČR k prozkoumání a zavedení výuky moravské chorvatštiny v běžném vzděláván</w:t>
      </w:r>
      <w:r w:rsidR="00ED0DB6">
        <w:rPr>
          <w:rFonts w:ascii="Arial" w:hAnsi="Arial" w:cs="Arial"/>
        </w:rPr>
        <w:t>í. Podle MŠMT r</w:t>
      </w:r>
      <w:r w:rsidR="00ED0DB6" w:rsidRPr="006677C5">
        <w:rPr>
          <w:rFonts w:ascii="Arial" w:hAnsi="Arial" w:cs="Arial"/>
        </w:rPr>
        <w:t>ámcový vzdělávací program pro základní vzdělávání umožňuje školám zařadit moravskou chorvatštinu jako další cizí jazyk.</w:t>
      </w:r>
      <w:r w:rsidR="00ED0DB6">
        <w:rPr>
          <w:rFonts w:ascii="Arial" w:hAnsi="Arial" w:cs="Arial"/>
        </w:rPr>
        <w:t xml:space="preserve"> Nicméně informace o případném zájmu o výuku moravské chorvatštiny, </w:t>
      </w:r>
      <w:r w:rsidR="00ED0DB6" w:rsidRPr="00ED0DB6">
        <w:rPr>
          <w:rFonts w:ascii="Arial" w:hAnsi="Arial" w:cs="Arial"/>
        </w:rPr>
        <w:t>i s ohledem na malý počet mluvčích, MŠMT neeviduje.</w:t>
      </w:r>
    </w:p>
    <w:p w14:paraId="3B71EC53" w14:textId="6BA61CF3" w:rsidR="007B5FE6" w:rsidRPr="00C31CA9" w:rsidRDefault="00C31CA9" w:rsidP="00375C88">
      <w:pPr>
        <w:pStyle w:val="Nadpis1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19" w:name="_Toc211587584"/>
      <w:r>
        <w:rPr>
          <w:rStyle w:val="Nadpis1Char"/>
          <w:rFonts w:ascii="Arial" w:hAnsi="Arial" w:cs="Arial"/>
          <w:b/>
          <w:bCs/>
          <w:sz w:val="28"/>
          <w:szCs w:val="28"/>
        </w:rPr>
        <w:t xml:space="preserve">Média </w:t>
      </w:r>
      <w:r w:rsidR="007073E9" w:rsidRPr="00C31CA9">
        <w:rPr>
          <w:rStyle w:val="Nadpis1Char"/>
          <w:rFonts w:ascii="Arial" w:hAnsi="Arial" w:cs="Arial"/>
          <w:b/>
          <w:bCs/>
          <w:sz w:val="28"/>
          <w:szCs w:val="28"/>
        </w:rPr>
        <w:t>a kultura</w:t>
      </w:r>
      <w:bookmarkEnd w:id="19"/>
    </w:p>
    <w:p w14:paraId="21CE593B" w14:textId="1615564D" w:rsidR="007B5FE6" w:rsidRDefault="007B5FE6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Specifickým tématem ve vztahu k užívání jazyka národnostních menšin je právo na rozšiřování a přijímání informací v jazyce národnostní menšiny (§ 13 menšinového zákona). </w:t>
      </w:r>
      <w:r w:rsidR="00613811" w:rsidRPr="00B35BD2">
        <w:rPr>
          <w:rFonts w:ascii="Arial" w:hAnsi="Arial" w:cs="Arial"/>
        </w:rPr>
        <w:t>Podle menšinového zákona stát podporuje vydávání periodického i neperiodického tisku a</w:t>
      </w:r>
      <w:r w:rsidR="00C31CA9">
        <w:rPr>
          <w:rFonts w:ascii="Arial" w:hAnsi="Arial" w:cs="Arial"/>
        </w:rPr>
        <w:t> </w:t>
      </w:r>
      <w:r w:rsidR="00613811" w:rsidRPr="00B35BD2">
        <w:rPr>
          <w:rFonts w:ascii="Arial" w:hAnsi="Arial" w:cs="Arial"/>
        </w:rPr>
        <w:t>rozhlasové a televizní vysílání</w:t>
      </w:r>
      <w:r w:rsidR="00BF4B07" w:rsidRPr="00B35BD2">
        <w:rPr>
          <w:rFonts w:ascii="Arial" w:hAnsi="Arial" w:cs="Arial"/>
        </w:rPr>
        <w:t xml:space="preserve"> v jazycích národnostních menšin. V následujícím se</w:t>
      </w:r>
      <w:r w:rsidR="00C31CA9">
        <w:rPr>
          <w:rFonts w:ascii="Arial" w:hAnsi="Arial" w:cs="Arial"/>
        </w:rPr>
        <w:t> </w:t>
      </w:r>
      <w:r w:rsidR="00BF4B07" w:rsidRPr="00B35BD2">
        <w:rPr>
          <w:rFonts w:ascii="Arial" w:hAnsi="Arial" w:cs="Arial"/>
        </w:rPr>
        <w:t xml:space="preserve">zaměříme jak na v zákonu zmíněné formy šíření informací v jazycích národnostních menšin, tak na nové elektronické platformy pro šíření informací. </w:t>
      </w:r>
    </w:p>
    <w:p w14:paraId="4D07826F" w14:textId="19F3869F" w:rsidR="007073E9" w:rsidRPr="00B35BD2" w:rsidRDefault="007073E9" w:rsidP="007073E9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Protože menšinový tisk a mediální výstupy menšin do velké míry pokrývají kulturní aktivity spolků národnostních menšin, zařadíme do této kapitoly také informace o menšinové kultuře a tradicích v letech 2023 a 2024. Právo na rozvoj kultury je také definováno menšinovým zákonem v § 12. Stát za účelem podpory jazyků, kultury a tradic vytvořil dotační programy pro</w:t>
      </w:r>
      <w:r w:rsidR="00C31CA9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menšinov</w:t>
      </w:r>
      <w:r w:rsidR="00AD1B85">
        <w:rPr>
          <w:rFonts w:ascii="Arial" w:hAnsi="Arial" w:cs="Arial"/>
        </w:rPr>
        <w:t>á</w:t>
      </w:r>
      <w:r w:rsidRPr="00B35BD2">
        <w:rPr>
          <w:rFonts w:ascii="Arial" w:hAnsi="Arial" w:cs="Arial"/>
        </w:rPr>
        <w:t xml:space="preserve"> divadla, muzea, galerie, knihovny, dokumentační činnost apod.</w:t>
      </w:r>
    </w:p>
    <w:p w14:paraId="531DD981" w14:textId="481D0D63" w:rsidR="00351935" w:rsidRPr="00B35BD2" w:rsidRDefault="00FA3B91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Český rozhlas Plus</w:t>
      </w:r>
      <w:r w:rsidR="000A25C0">
        <w:rPr>
          <w:rFonts w:ascii="Arial" w:hAnsi="Arial" w:cs="Arial"/>
        </w:rPr>
        <w:t xml:space="preserve"> vysílal</w:t>
      </w:r>
      <w:r w:rsidRPr="00B35BD2">
        <w:rPr>
          <w:rFonts w:ascii="Arial" w:hAnsi="Arial" w:cs="Arial"/>
        </w:rPr>
        <w:t xml:space="preserve"> i v letech 2023 a 2024 magazín o národnostních menšinách v Česku </w:t>
      </w:r>
      <w:r w:rsidRPr="00C31CA9">
        <w:rPr>
          <w:rFonts w:ascii="Arial" w:hAnsi="Arial" w:cs="Arial"/>
          <w:i/>
          <w:iCs/>
        </w:rPr>
        <w:t>Mezi námi</w:t>
      </w:r>
      <w:r w:rsidRPr="00B35BD2">
        <w:rPr>
          <w:rFonts w:ascii="Arial" w:hAnsi="Arial" w:cs="Arial"/>
        </w:rPr>
        <w:t xml:space="preserve">, </w:t>
      </w:r>
      <w:r w:rsidR="000A25C0">
        <w:rPr>
          <w:rFonts w:ascii="Arial" w:hAnsi="Arial" w:cs="Arial"/>
        </w:rPr>
        <w:t>který</w:t>
      </w:r>
      <w:r w:rsidRPr="00B35BD2">
        <w:rPr>
          <w:rFonts w:ascii="Arial" w:hAnsi="Arial" w:cs="Arial"/>
        </w:rPr>
        <w:t xml:space="preserve"> </w:t>
      </w:r>
      <w:r w:rsidR="00FF1A4A">
        <w:rPr>
          <w:rFonts w:ascii="Arial" w:hAnsi="Arial" w:cs="Arial"/>
        </w:rPr>
        <w:t xml:space="preserve">posluchače </w:t>
      </w:r>
      <w:r w:rsidRPr="00B35BD2">
        <w:rPr>
          <w:rFonts w:ascii="Arial" w:hAnsi="Arial" w:cs="Arial"/>
        </w:rPr>
        <w:t>seznamuje s významnými osobnostmi,</w:t>
      </w:r>
      <w:r w:rsidR="000A25C0">
        <w:rPr>
          <w:rFonts w:ascii="Arial" w:hAnsi="Arial" w:cs="Arial"/>
        </w:rPr>
        <w:t xml:space="preserve"> </w:t>
      </w:r>
      <w:r w:rsidRPr="00B35BD2">
        <w:rPr>
          <w:rFonts w:ascii="Arial" w:hAnsi="Arial" w:cs="Arial"/>
        </w:rPr>
        <w:t>kulturními tradicemi a</w:t>
      </w:r>
      <w:r w:rsidR="00C31CA9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činností spolků národnostních menšin v Č</w:t>
      </w:r>
      <w:r w:rsidR="007073E9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>. Pořad byl vysílán pravidelně každý týden, obvykle v sobotu dopoledne. Každá epizoda měla délku přibližně 20 minut.</w:t>
      </w:r>
      <w:r w:rsidR="00675233" w:rsidRPr="00B35BD2">
        <w:rPr>
          <w:rStyle w:val="Znakapoznpodarou"/>
          <w:rFonts w:ascii="Arial" w:hAnsi="Arial" w:cs="Arial"/>
        </w:rPr>
        <w:footnoteReference w:id="32"/>
      </w:r>
    </w:p>
    <w:p w14:paraId="0CE7DE8A" w14:textId="3C4DDBAE" w:rsidR="00E4147B" w:rsidRPr="00B35BD2" w:rsidRDefault="00675233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Česká televize </w:t>
      </w:r>
      <w:r w:rsidR="000A25C0">
        <w:rPr>
          <w:rFonts w:ascii="Arial" w:hAnsi="Arial" w:cs="Arial"/>
        </w:rPr>
        <w:t xml:space="preserve">vysílala </w:t>
      </w:r>
      <w:r w:rsidRPr="00B35BD2">
        <w:rPr>
          <w:rFonts w:ascii="Arial" w:hAnsi="Arial" w:cs="Arial"/>
        </w:rPr>
        <w:t xml:space="preserve">na kanálu ČT2 jednou měsíčně pořad </w:t>
      </w:r>
      <w:r w:rsidR="00E4147B" w:rsidRPr="000A25C0">
        <w:rPr>
          <w:rFonts w:ascii="Arial" w:hAnsi="Arial" w:cs="Arial"/>
          <w:i/>
          <w:iCs/>
        </w:rPr>
        <w:t xml:space="preserve">Sousedé </w:t>
      </w:r>
      <w:r w:rsidRPr="00B35BD2">
        <w:rPr>
          <w:rFonts w:ascii="Arial" w:hAnsi="Arial" w:cs="Arial"/>
        </w:rPr>
        <w:t>o a pro národnostní menšiny v Č</w:t>
      </w:r>
      <w:r w:rsidR="007073E9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>. Pořad trval necelou půl hodinu.</w:t>
      </w:r>
      <w:r w:rsidRPr="00B35BD2">
        <w:rPr>
          <w:rStyle w:val="Znakapoznpodarou"/>
          <w:rFonts w:ascii="Arial" w:hAnsi="Arial" w:cs="Arial"/>
        </w:rPr>
        <w:footnoteReference w:id="33"/>
      </w:r>
      <w:r w:rsidR="00E4147B" w:rsidRPr="00B35BD2">
        <w:rPr>
          <w:rFonts w:ascii="Arial" w:hAnsi="Arial" w:cs="Arial"/>
        </w:rPr>
        <w:t xml:space="preserve"> </w:t>
      </w:r>
    </w:p>
    <w:p w14:paraId="6AB331D8" w14:textId="63290765" w:rsidR="007C03D5" w:rsidRDefault="007C03D5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Z dotačního programu M</w:t>
      </w:r>
      <w:r w:rsidR="007073E9">
        <w:rPr>
          <w:rFonts w:ascii="Arial" w:hAnsi="Arial" w:cs="Arial"/>
        </w:rPr>
        <w:t>K</w:t>
      </w:r>
      <w:r w:rsidRPr="00B35BD2">
        <w:rPr>
          <w:rFonts w:ascii="Arial" w:hAnsi="Arial" w:cs="Arial"/>
        </w:rPr>
        <w:t xml:space="preserve"> byl ve sledovaném období podpořen dokumentární pořad </w:t>
      </w:r>
      <w:r w:rsidRPr="005E24E7">
        <w:rPr>
          <w:rFonts w:ascii="Arial" w:hAnsi="Arial" w:cs="Arial"/>
          <w:i/>
          <w:iCs/>
        </w:rPr>
        <w:t>Žijí mezi námi</w:t>
      </w:r>
      <w:r w:rsidRPr="00B35BD2">
        <w:rPr>
          <w:rFonts w:ascii="Arial" w:hAnsi="Arial" w:cs="Arial"/>
        </w:rPr>
        <w:t xml:space="preserve"> produkovaný společností Regionální televize CZ s.r.o., který se věn</w:t>
      </w:r>
      <w:r w:rsidR="007073E9">
        <w:rPr>
          <w:rFonts w:ascii="Arial" w:hAnsi="Arial" w:cs="Arial"/>
        </w:rPr>
        <w:t>oval</w:t>
      </w:r>
      <w:r w:rsidRPr="00B35BD2">
        <w:rPr>
          <w:rFonts w:ascii="Arial" w:hAnsi="Arial" w:cs="Arial"/>
        </w:rPr>
        <w:t xml:space="preserve"> osobnostem z</w:t>
      </w:r>
      <w:r w:rsidR="000A25C0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národnostních menšin žijících v Č</w:t>
      </w:r>
      <w:r w:rsidR="007073E9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>. Pořad vznikl s cílem představit příběhy lidí, kteří obohacují českou společnost svou kulturou, profesí i životními zkušenostmi.</w:t>
      </w:r>
      <w:r w:rsidRPr="00B35BD2">
        <w:rPr>
          <w:rStyle w:val="Znakapoznpodarou"/>
          <w:rFonts w:ascii="Arial" w:hAnsi="Arial" w:cs="Arial"/>
        </w:rPr>
        <w:footnoteReference w:id="34"/>
      </w:r>
    </w:p>
    <w:p w14:paraId="76E80DFE" w14:textId="49CE59F6" w:rsidR="003D0B66" w:rsidRDefault="000750BC" w:rsidP="00F64AB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Důležitým prostorem pro realizaci kulturních aktivit národnostních menšin v Praze je Dům národnostních menšin (dále jen „DNM“), který má od ledna 2025 status samostatné příspěvkové organizace </w:t>
      </w:r>
      <w:r w:rsidR="00314D53">
        <w:rPr>
          <w:rFonts w:ascii="Arial" w:hAnsi="Arial" w:cs="Arial"/>
        </w:rPr>
        <w:t>hl.</w:t>
      </w:r>
      <w:r>
        <w:rPr>
          <w:rFonts w:ascii="Arial" w:hAnsi="Arial" w:cs="Arial"/>
        </w:rPr>
        <w:t xml:space="preserve"> m</w:t>
      </w:r>
      <w:r w:rsidR="00314D5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Prahy.</w:t>
      </w:r>
      <w:r>
        <w:rPr>
          <w:rStyle w:val="Znakapoznpodarou"/>
          <w:rFonts w:ascii="Arial" w:hAnsi="Arial" w:cs="Arial"/>
        </w:rPr>
        <w:footnoteReference w:id="35"/>
      </w:r>
      <w:r>
        <w:rPr>
          <w:rFonts w:ascii="Arial" w:hAnsi="Arial" w:cs="Arial"/>
        </w:rPr>
        <w:t xml:space="preserve"> V letech 2023 a 2024 pořádal DNM s finanční podporou </w:t>
      </w:r>
      <w:r w:rsidR="00314D53">
        <w:rPr>
          <w:rFonts w:ascii="Arial" w:hAnsi="Arial" w:cs="Arial"/>
        </w:rPr>
        <w:t>hl. m.</w:t>
      </w:r>
      <w:r>
        <w:rPr>
          <w:rFonts w:ascii="Arial" w:hAnsi="Arial" w:cs="Arial"/>
        </w:rPr>
        <w:t xml:space="preserve"> Prahy 22. a 23. ročník </w:t>
      </w:r>
      <w:r w:rsidRPr="005E24E7">
        <w:rPr>
          <w:rFonts w:ascii="Arial" w:hAnsi="Arial" w:cs="Arial"/>
          <w:i/>
          <w:iCs/>
        </w:rPr>
        <w:t>Setkání národnostních menšin</w:t>
      </w:r>
      <w:r>
        <w:rPr>
          <w:rFonts w:ascii="Arial" w:hAnsi="Arial" w:cs="Arial"/>
        </w:rPr>
        <w:t>. Jednalo se o celodenní konference s doprovodním programem. V roce 2023 bylo hlavním tématem národnostní menšiny a divadlo</w:t>
      </w:r>
      <w:r>
        <w:rPr>
          <w:rStyle w:val="Znakapoznpodarou"/>
          <w:rFonts w:ascii="Arial" w:hAnsi="Arial" w:cs="Arial"/>
        </w:rPr>
        <w:footnoteReference w:id="36"/>
      </w:r>
      <w:r>
        <w:rPr>
          <w:rFonts w:ascii="Arial" w:hAnsi="Arial" w:cs="Arial"/>
        </w:rPr>
        <w:t xml:space="preserve"> a v roce 2024 národnostní menšiny a film.</w:t>
      </w:r>
      <w:r>
        <w:rPr>
          <w:rStyle w:val="Znakapoznpodarou"/>
          <w:rFonts w:ascii="Arial" w:hAnsi="Arial" w:cs="Arial"/>
        </w:rPr>
        <w:footnoteReference w:id="37"/>
      </w:r>
    </w:p>
    <w:p w14:paraId="52DF33A6" w14:textId="24E8CA82" w:rsidR="00AB537E" w:rsidRPr="00B35BD2" w:rsidRDefault="007073E9" w:rsidP="00AB537E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Významn</w:t>
      </w:r>
      <w:r w:rsidR="00FF1A4A">
        <w:rPr>
          <w:rFonts w:ascii="Arial" w:hAnsi="Arial" w:cs="Arial"/>
        </w:rPr>
        <w:t>ou</w:t>
      </w:r>
      <w:r w:rsidRPr="00B35BD2">
        <w:rPr>
          <w:rFonts w:ascii="Arial" w:hAnsi="Arial" w:cs="Arial"/>
        </w:rPr>
        <w:t xml:space="preserve"> součástí ochrany hmotného kulturního dědictví a zároveň příspěvkem k uchování kulturní paměti je péče o </w:t>
      </w:r>
      <w:r w:rsidR="003D0B66">
        <w:rPr>
          <w:rFonts w:ascii="Arial" w:hAnsi="Arial" w:cs="Arial"/>
        </w:rPr>
        <w:t xml:space="preserve">menšinové památky a </w:t>
      </w:r>
      <w:r w:rsidRPr="00B35BD2">
        <w:rPr>
          <w:rFonts w:ascii="Arial" w:hAnsi="Arial" w:cs="Arial"/>
        </w:rPr>
        <w:t xml:space="preserve">hroby. </w:t>
      </w:r>
      <w:r w:rsidR="00AB537E" w:rsidRPr="00B35BD2">
        <w:rPr>
          <w:rFonts w:ascii="Arial" w:hAnsi="Arial" w:cs="Arial"/>
        </w:rPr>
        <w:t xml:space="preserve">Na jednání Rady v září 2023 bylo přijato usnesení týkající se menšinových památek, které jsou vázány na nedominantní národnosti nebo náboženství. Takovéto památky by měly být propagovány i využívány pro cestovní ruch, což přispívá i k rozvoji kultur menšin, jak požaduje zejména Rámcová úmluva </w:t>
      </w:r>
      <w:r w:rsidR="00B45DB5">
        <w:rPr>
          <w:rFonts w:ascii="Arial" w:hAnsi="Arial" w:cs="Arial"/>
        </w:rPr>
        <w:t>o</w:t>
      </w:r>
      <w:r w:rsidR="00AB537E" w:rsidRPr="00B35BD2">
        <w:rPr>
          <w:rFonts w:ascii="Arial" w:hAnsi="Arial" w:cs="Arial"/>
        </w:rPr>
        <w:t xml:space="preserve"> ochran</w:t>
      </w:r>
      <w:r w:rsidR="00B45DB5">
        <w:rPr>
          <w:rFonts w:ascii="Arial" w:hAnsi="Arial" w:cs="Arial"/>
        </w:rPr>
        <w:t>ě</w:t>
      </w:r>
      <w:r w:rsidR="00AB537E" w:rsidRPr="00B35BD2">
        <w:rPr>
          <w:rFonts w:ascii="Arial" w:hAnsi="Arial" w:cs="Arial"/>
        </w:rPr>
        <w:t xml:space="preserve"> národnostních menšin</w:t>
      </w:r>
      <w:r w:rsidR="000A25C0">
        <w:rPr>
          <w:rFonts w:ascii="Arial" w:hAnsi="Arial" w:cs="Arial"/>
        </w:rPr>
        <w:t>,</w:t>
      </w:r>
      <w:r w:rsidR="006138A8">
        <w:rPr>
          <w:rFonts w:ascii="Arial" w:hAnsi="Arial" w:cs="Arial"/>
        </w:rPr>
        <w:t xml:space="preserve"> kterou ČR </w:t>
      </w:r>
      <w:r w:rsidR="00B45DB5">
        <w:rPr>
          <w:rFonts w:ascii="Arial" w:hAnsi="Arial" w:cs="Arial"/>
        </w:rPr>
        <w:t>v minulosti ratifikovala</w:t>
      </w:r>
      <w:r w:rsidR="00AB537E" w:rsidRPr="00B35BD2">
        <w:rPr>
          <w:rFonts w:ascii="Arial" w:hAnsi="Arial" w:cs="Arial"/>
        </w:rPr>
        <w:t>. Větší zohlednění menšinových tradic je vhodné v památkové praxi při vyhlašování kulturních a národních kulturních památek i</w:t>
      </w:r>
      <w:r w:rsidR="000A25C0">
        <w:rPr>
          <w:rFonts w:ascii="Arial" w:hAnsi="Arial" w:cs="Arial"/>
        </w:rPr>
        <w:t> </w:t>
      </w:r>
      <w:r w:rsidR="00AB537E" w:rsidRPr="00B35BD2">
        <w:rPr>
          <w:rFonts w:ascii="Arial" w:hAnsi="Arial" w:cs="Arial"/>
        </w:rPr>
        <w:t>při</w:t>
      </w:r>
      <w:r w:rsidR="000A25C0">
        <w:rPr>
          <w:rFonts w:ascii="Arial" w:hAnsi="Arial" w:cs="Arial"/>
        </w:rPr>
        <w:t> </w:t>
      </w:r>
      <w:r w:rsidR="00AB537E" w:rsidRPr="00B35BD2">
        <w:rPr>
          <w:rFonts w:ascii="Arial" w:hAnsi="Arial" w:cs="Arial"/>
        </w:rPr>
        <w:t>prosazování památek do Seznamu světového kulturního dědictví UNESCO.</w:t>
      </w:r>
      <w:r w:rsidR="00AB537E" w:rsidRPr="00B35BD2">
        <w:rPr>
          <w:rStyle w:val="Znakapoznpodarou"/>
          <w:rFonts w:ascii="Arial" w:hAnsi="Arial" w:cs="Arial"/>
        </w:rPr>
        <w:footnoteReference w:id="38"/>
      </w:r>
    </w:p>
    <w:p w14:paraId="7B09C48F" w14:textId="3CD7B3E1" w:rsidR="00BB55ED" w:rsidRPr="00B35BD2" w:rsidRDefault="00BB55ED" w:rsidP="00AB537E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V českém kontextu se ochrana </w:t>
      </w:r>
      <w:r w:rsidR="003D0B66">
        <w:rPr>
          <w:rFonts w:ascii="Arial" w:hAnsi="Arial" w:cs="Arial"/>
        </w:rPr>
        <w:t xml:space="preserve">menšinových </w:t>
      </w:r>
      <w:r w:rsidRPr="00B35BD2">
        <w:rPr>
          <w:rFonts w:ascii="Arial" w:hAnsi="Arial" w:cs="Arial"/>
        </w:rPr>
        <w:t xml:space="preserve">hrobů týká zejména hrobů německojazyčného obyvatelstva, v menší míře hrobů ruské, ukrajinské či srbské menšiny. Financování mapování a dokumentaci hřbitovů a hrobů, které jsou významné z hlediska života národnostních menšin v ČR je zajištěno dotačním programem na implementaci Charty Úřadu vlády ČR. V letech 2023–2024 nebyly podány žádné projekty s tímto záměrem. </w:t>
      </w:r>
    </w:p>
    <w:p w14:paraId="6B212572" w14:textId="28CBEF53" w:rsidR="006B204E" w:rsidRPr="000A25C0" w:rsidRDefault="006B204E" w:rsidP="00777499">
      <w:pPr>
        <w:pStyle w:val="Nadpis2"/>
        <w:numPr>
          <w:ilvl w:val="1"/>
          <w:numId w:val="5"/>
        </w:numPr>
        <w:rPr>
          <w:rFonts w:ascii="Arial" w:hAnsi="Arial" w:cs="Arial"/>
          <w:b/>
          <w:bCs/>
          <w:sz w:val="24"/>
          <w:szCs w:val="24"/>
        </w:rPr>
      </w:pPr>
      <w:bookmarkStart w:id="20" w:name="_Toc211587585"/>
      <w:r w:rsidRPr="000A25C0">
        <w:rPr>
          <w:rStyle w:val="Nadpis2Char"/>
          <w:rFonts w:ascii="Arial" w:hAnsi="Arial" w:cs="Arial"/>
          <w:b/>
          <w:bCs/>
          <w:sz w:val="24"/>
          <w:szCs w:val="24"/>
        </w:rPr>
        <w:t>Běloruská menšina</w:t>
      </w:r>
      <w:bookmarkEnd w:id="20"/>
    </w:p>
    <w:p w14:paraId="71A66B0A" w14:textId="3FD4DAEB" w:rsidR="006B204E" w:rsidRPr="00B35BD2" w:rsidRDefault="006B204E" w:rsidP="006B204E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Ve sledovaném období fungovala webová stránka běloruské národnostní menšiny </w:t>
      </w:r>
      <w:r w:rsidRPr="000A25C0">
        <w:rPr>
          <w:rFonts w:ascii="Arial" w:hAnsi="Arial" w:cs="Arial"/>
          <w:i/>
          <w:iCs/>
        </w:rPr>
        <w:t>Belarusy.cz.</w:t>
      </w:r>
      <w:r w:rsidRPr="00B35BD2">
        <w:rPr>
          <w:rFonts w:ascii="Arial" w:hAnsi="Arial" w:cs="Arial"/>
        </w:rPr>
        <w:t xml:space="preserve"> Tento komunitní web </w:t>
      </w:r>
      <w:r w:rsidR="00E35D90" w:rsidRPr="00B35BD2">
        <w:rPr>
          <w:rFonts w:ascii="Arial" w:hAnsi="Arial" w:cs="Arial"/>
        </w:rPr>
        <w:t xml:space="preserve">v běloruštině </w:t>
      </w:r>
      <w:r w:rsidRPr="00B35BD2">
        <w:rPr>
          <w:rFonts w:ascii="Arial" w:hAnsi="Arial" w:cs="Arial"/>
        </w:rPr>
        <w:t>je zaměřený na podporu a informování běloruské menšiny žijící v Č</w:t>
      </w:r>
      <w:r w:rsidR="006656B5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>, poskytuje informace pro migranty, představuje spolky běloruské menšiny v Č</w:t>
      </w:r>
      <w:r w:rsidR="006656B5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>, nabízí kulturní a společenské akce nebo popisuje historii běloruské národnostní menšiny v Č</w:t>
      </w:r>
      <w:r w:rsidR="006656B5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. </w:t>
      </w:r>
    </w:p>
    <w:p w14:paraId="0C94F64F" w14:textId="6153C9B3" w:rsidR="00E35D90" w:rsidRPr="00B35BD2" w:rsidRDefault="00F52964" w:rsidP="006B204E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V rámci kulturní oblasti </w:t>
      </w:r>
      <w:r w:rsidR="00AD0117" w:rsidRPr="00B35BD2">
        <w:rPr>
          <w:rFonts w:ascii="Arial" w:hAnsi="Arial" w:cs="Arial"/>
        </w:rPr>
        <w:t>byly</w:t>
      </w:r>
      <w:r w:rsidRPr="00B35BD2">
        <w:rPr>
          <w:rFonts w:ascii="Arial" w:hAnsi="Arial" w:cs="Arial"/>
        </w:rPr>
        <w:t xml:space="preserve"> v letech 2023 a 2024</w:t>
      </w:r>
      <w:r w:rsidR="00AD0117" w:rsidRPr="00B35BD2">
        <w:rPr>
          <w:rFonts w:ascii="Arial" w:hAnsi="Arial" w:cs="Arial"/>
        </w:rPr>
        <w:t xml:space="preserve"> uspořádány následující</w:t>
      </w:r>
      <w:r w:rsidRPr="00B35BD2">
        <w:rPr>
          <w:rFonts w:ascii="Arial" w:hAnsi="Arial" w:cs="Arial"/>
        </w:rPr>
        <w:t xml:space="preserve"> výstavy:</w:t>
      </w:r>
    </w:p>
    <w:p w14:paraId="03A6757C" w14:textId="31A391D2" w:rsidR="00F52964" w:rsidRPr="00B35BD2" w:rsidRDefault="00F52964" w:rsidP="00F52964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Výstava </w:t>
      </w:r>
      <w:r w:rsidRPr="000A25C0">
        <w:rPr>
          <w:rFonts w:ascii="Arial" w:hAnsi="Arial" w:cs="Arial"/>
          <w:i/>
          <w:iCs/>
        </w:rPr>
        <w:t>Jenom v Čechách jsem byla plně Běloruskou</w:t>
      </w:r>
      <w:r w:rsidRPr="00B35BD2">
        <w:rPr>
          <w:rFonts w:ascii="Arial" w:hAnsi="Arial" w:cs="Arial"/>
        </w:rPr>
        <w:t xml:space="preserve"> byla uspořádána v roce 2023 Osvětovým spolkem Skaryna</w:t>
      </w:r>
      <w:r w:rsidR="00F27AEE" w:rsidRPr="00B35BD2">
        <w:rPr>
          <w:rFonts w:ascii="Arial" w:hAnsi="Arial" w:cs="Arial"/>
        </w:rPr>
        <w:t>, o.s.</w:t>
      </w:r>
      <w:r w:rsidRPr="00B35BD2">
        <w:rPr>
          <w:rFonts w:ascii="Arial" w:hAnsi="Arial" w:cs="Arial"/>
        </w:rPr>
        <w:t xml:space="preserve"> a Národní knihovnou České republiky – Slovansk</w:t>
      </w:r>
      <w:r w:rsidR="00FF1A4A">
        <w:rPr>
          <w:rFonts w:ascii="Arial" w:hAnsi="Arial" w:cs="Arial"/>
        </w:rPr>
        <w:t>ou</w:t>
      </w:r>
      <w:r w:rsidRPr="00B35BD2">
        <w:rPr>
          <w:rFonts w:ascii="Arial" w:hAnsi="Arial" w:cs="Arial"/>
        </w:rPr>
        <w:t xml:space="preserve"> knihovn</w:t>
      </w:r>
      <w:r w:rsidR="00FF1A4A">
        <w:rPr>
          <w:rFonts w:ascii="Arial" w:hAnsi="Arial" w:cs="Arial"/>
        </w:rPr>
        <w:t>ou</w:t>
      </w:r>
      <w:r w:rsidRPr="00B35BD2">
        <w:rPr>
          <w:rFonts w:ascii="Arial" w:hAnsi="Arial" w:cs="Arial"/>
        </w:rPr>
        <w:t>. Výstava přiblížila život a dílo běloruské básnířky Larysy Henijuš (1910–1983), významné osobnosti meziválečné běloruské diaspory.</w:t>
      </w:r>
      <w:r w:rsidRPr="00B35BD2">
        <w:rPr>
          <w:rStyle w:val="Znakapoznpodarou"/>
          <w:rFonts w:ascii="Arial" w:hAnsi="Arial" w:cs="Arial"/>
        </w:rPr>
        <w:footnoteReference w:id="39"/>
      </w:r>
    </w:p>
    <w:p w14:paraId="716E7893" w14:textId="5A5E7E0F" w:rsidR="00F52964" w:rsidRPr="00B35BD2" w:rsidRDefault="00F52964" w:rsidP="00F52964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Výstav</w:t>
      </w:r>
      <w:r w:rsidR="006656B5">
        <w:rPr>
          <w:rFonts w:ascii="Arial" w:hAnsi="Arial" w:cs="Arial"/>
        </w:rPr>
        <w:t>a</w:t>
      </w:r>
      <w:r w:rsidRPr="00B35BD2">
        <w:rPr>
          <w:rFonts w:ascii="Arial" w:hAnsi="Arial" w:cs="Arial"/>
        </w:rPr>
        <w:t xml:space="preserve"> a také mezinárodní sympozium </w:t>
      </w:r>
      <w:r w:rsidRPr="000A25C0">
        <w:rPr>
          <w:rFonts w:ascii="Arial" w:hAnsi="Arial" w:cs="Arial"/>
          <w:i/>
          <w:iCs/>
        </w:rPr>
        <w:t>Jménem běloruského národa…</w:t>
      </w:r>
      <w:r w:rsidR="00F27AEE" w:rsidRPr="000A25C0">
        <w:rPr>
          <w:rFonts w:ascii="Arial" w:hAnsi="Arial" w:cs="Arial"/>
          <w:i/>
          <w:iCs/>
        </w:rPr>
        <w:t xml:space="preserve"> (100 let od</w:t>
      </w:r>
      <w:r w:rsidR="000A25C0">
        <w:rPr>
          <w:rFonts w:ascii="Arial" w:hAnsi="Arial" w:cs="Arial"/>
          <w:i/>
          <w:iCs/>
        </w:rPr>
        <w:t> </w:t>
      </w:r>
      <w:r w:rsidR="00F27AEE" w:rsidRPr="000A25C0">
        <w:rPr>
          <w:rFonts w:ascii="Arial" w:hAnsi="Arial" w:cs="Arial"/>
          <w:i/>
          <w:iCs/>
        </w:rPr>
        <w:t>příchodu exilové vlády Běloruské lidové republiky do Prahy)</w:t>
      </w:r>
      <w:r w:rsidRPr="00B35BD2">
        <w:rPr>
          <w:rFonts w:ascii="Arial" w:hAnsi="Arial" w:cs="Arial"/>
        </w:rPr>
        <w:t xml:space="preserve"> v roce 2023 uspořádaly Běloruský institut v Praze a Národní knihovna České republiky – Slovanská knihovna.</w:t>
      </w:r>
      <w:r w:rsidR="00F27AEE" w:rsidRPr="00B35BD2">
        <w:rPr>
          <w:rFonts w:ascii="Arial" w:hAnsi="Arial" w:cs="Arial"/>
        </w:rPr>
        <w:t xml:space="preserve"> Akce přiblížily činnost běloruské exilové vlády v Praze meziválečném období.</w:t>
      </w:r>
      <w:r w:rsidR="00F27AEE" w:rsidRPr="00B35BD2">
        <w:rPr>
          <w:rStyle w:val="Znakapoznpodarou"/>
          <w:rFonts w:ascii="Arial" w:hAnsi="Arial" w:cs="Arial"/>
        </w:rPr>
        <w:footnoteReference w:id="40"/>
      </w:r>
    </w:p>
    <w:p w14:paraId="2FC90F20" w14:textId="6B1DEE0B" w:rsidR="00F27AEE" w:rsidRPr="00B35BD2" w:rsidRDefault="006B204E" w:rsidP="00F27AEE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</w:t>
      </w:r>
      <w:r w:rsidR="00F27AEE" w:rsidRPr="00B35BD2">
        <w:rPr>
          <w:rFonts w:ascii="Arial" w:hAnsi="Arial" w:cs="Arial"/>
        </w:rPr>
        <w:t xml:space="preserve">ýstava </w:t>
      </w:r>
      <w:r w:rsidR="00F27AEE" w:rsidRPr="000A25C0">
        <w:rPr>
          <w:rFonts w:ascii="Arial" w:hAnsi="Arial" w:cs="Arial"/>
          <w:i/>
          <w:iCs/>
        </w:rPr>
        <w:t>Vasil Bykav 100</w:t>
      </w:r>
      <w:r w:rsidR="00F27AEE" w:rsidRPr="00B35BD2">
        <w:rPr>
          <w:rFonts w:ascii="Arial" w:hAnsi="Arial" w:cs="Arial"/>
        </w:rPr>
        <w:t xml:space="preserve"> byla uspořádána</w:t>
      </w:r>
      <w:r w:rsidRPr="00B35BD2">
        <w:rPr>
          <w:rFonts w:ascii="Arial" w:hAnsi="Arial" w:cs="Arial"/>
        </w:rPr>
        <w:t xml:space="preserve"> roce 2024 Osvětový</w:t>
      </w:r>
      <w:r w:rsidR="00F27AEE" w:rsidRPr="00B35BD2">
        <w:rPr>
          <w:rFonts w:ascii="Arial" w:hAnsi="Arial" w:cs="Arial"/>
        </w:rPr>
        <w:t>m</w:t>
      </w:r>
      <w:r w:rsidRPr="00B35BD2">
        <w:rPr>
          <w:rFonts w:ascii="Arial" w:hAnsi="Arial" w:cs="Arial"/>
        </w:rPr>
        <w:t xml:space="preserve"> spolk</w:t>
      </w:r>
      <w:r w:rsidR="006656B5">
        <w:rPr>
          <w:rFonts w:ascii="Arial" w:hAnsi="Arial" w:cs="Arial"/>
        </w:rPr>
        <w:t>em</w:t>
      </w:r>
      <w:r w:rsidRPr="00B35BD2">
        <w:rPr>
          <w:rFonts w:ascii="Arial" w:hAnsi="Arial" w:cs="Arial"/>
        </w:rPr>
        <w:t xml:space="preserve"> Skaryna,</w:t>
      </w:r>
      <w:r w:rsidR="000A25C0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o.s.</w:t>
      </w:r>
      <w:r w:rsidR="00F27AEE" w:rsidRPr="00B35BD2">
        <w:rPr>
          <w:rFonts w:ascii="Arial" w:hAnsi="Arial" w:cs="Arial"/>
        </w:rPr>
        <w:t xml:space="preserve"> ve spolupráci s Národní knihovnou ČR – Slovanskou knihovnou. </w:t>
      </w:r>
      <w:r w:rsidR="00F27AEE" w:rsidRPr="00B35BD2">
        <w:rPr>
          <w:rFonts w:ascii="Arial" w:hAnsi="Arial" w:cs="Arial"/>
        </w:rPr>
        <w:lastRenderedPageBreak/>
        <w:t>Na</w:t>
      </w:r>
      <w:r w:rsidR="00CA2C51">
        <w:rPr>
          <w:rFonts w:ascii="Arial" w:hAnsi="Arial" w:cs="Arial"/>
        </w:rPr>
        <w:t> </w:t>
      </w:r>
      <w:r w:rsidR="00F27AEE" w:rsidRPr="00B35BD2">
        <w:rPr>
          <w:rFonts w:ascii="Arial" w:hAnsi="Arial" w:cs="Arial"/>
        </w:rPr>
        <w:t>výstavě byla představena knižní tvorba, originály dopisů, fotografie i osobní předměty běloruského spisovatele Vasile Bykava</w:t>
      </w:r>
      <w:r w:rsidR="00AD0117" w:rsidRPr="00B35BD2">
        <w:rPr>
          <w:rFonts w:ascii="Arial" w:hAnsi="Arial" w:cs="Arial"/>
        </w:rPr>
        <w:t xml:space="preserve"> u příležitosti </w:t>
      </w:r>
      <w:r w:rsidR="00FF1A4A">
        <w:rPr>
          <w:rFonts w:ascii="Arial" w:hAnsi="Arial" w:cs="Arial"/>
        </w:rPr>
        <w:t xml:space="preserve">100. let od </w:t>
      </w:r>
      <w:r w:rsidR="00AD0117" w:rsidRPr="00B35BD2">
        <w:rPr>
          <w:rFonts w:ascii="Arial" w:hAnsi="Arial" w:cs="Arial"/>
        </w:rPr>
        <w:t>jeho narození.</w:t>
      </w:r>
      <w:r w:rsidR="00AD0117" w:rsidRPr="00B35BD2">
        <w:rPr>
          <w:rStyle w:val="Znakapoznpodarou"/>
          <w:rFonts w:ascii="Arial" w:hAnsi="Arial" w:cs="Arial"/>
        </w:rPr>
        <w:footnoteReference w:id="41"/>
      </w:r>
      <w:r w:rsidR="00F27AEE" w:rsidRPr="00B35BD2">
        <w:rPr>
          <w:rFonts w:ascii="Arial" w:hAnsi="Arial" w:cs="Arial"/>
        </w:rPr>
        <w:t xml:space="preserve"> Osvětový spolek Skaryna, o.s. pak vydal stejnojmennou publikaci týkající se výstavy</w:t>
      </w:r>
      <w:r w:rsidR="00BF2F25" w:rsidRPr="00B35BD2">
        <w:rPr>
          <w:rFonts w:ascii="Arial" w:hAnsi="Arial" w:cs="Arial"/>
        </w:rPr>
        <w:t>.</w:t>
      </w:r>
    </w:p>
    <w:p w14:paraId="1E129CCE" w14:textId="2DDF8CE4" w:rsidR="00AD0117" w:rsidRPr="00B35BD2" w:rsidRDefault="00AD0117" w:rsidP="00F27AEE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Výstava běloruských umělců žijících v </w:t>
      </w:r>
      <w:r w:rsidR="006656B5">
        <w:rPr>
          <w:rFonts w:ascii="Arial" w:hAnsi="Arial" w:cs="Arial"/>
        </w:rPr>
        <w:t>ČR</w:t>
      </w:r>
      <w:r w:rsidRPr="00B35BD2">
        <w:rPr>
          <w:rFonts w:ascii="Arial" w:hAnsi="Arial" w:cs="Arial"/>
        </w:rPr>
        <w:t xml:space="preserve"> s názvem </w:t>
      </w:r>
      <w:r w:rsidRPr="005E24E7">
        <w:rPr>
          <w:rFonts w:ascii="Arial" w:hAnsi="Arial" w:cs="Arial"/>
          <w:i/>
          <w:iCs/>
        </w:rPr>
        <w:t>BEZ OMEZ</w:t>
      </w:r>
      <w:r w:rsidRPr="00B35BD2">
        <w:rPr>
          <w:rFonts w:ascii="Arial" w:hAnsi="Arial" w:cs="Arial"/>
        </w:rPr>
        <w:t xml:space="preserve"> proběhla v roce 2024 v D</w:t>
      </w:r>
      <w:r w:rsidR="006656B5">
        <w:rPr>
          <w:rFonts w:ascii="Arial" w:hAnsi="Arial" w:cs="Arial"/>
        </w:rPr>
        <w:t>NM</w:t>
      </w:r>
      <w:r w:rsidRPr="00B35BD2">
        <w:rPr>
          <w:rFonts w:ascii="Arial" w:hAnsi="Arial" w:cs="Arial"/>
        </w:rPr>
        <w:t>.</w:t>
      </w:r>
      <w:r w:rsidRPr="00B35BD2">
        <w:rPr>
          <w:rStyle w:val="Znakapoznpodarou"/>
          <w:rFonts w:ascii="Arial" w:hAnsi="Arial" w:cs="Arial"/>
        </w:rPr>
        <w:footnoteReference w:id="42"/>
      </w:r>
      <w:r w:rsidRPr="00B35BD2">
        <w:rPr>
          <w:rFonts w:ascii="Arial" w:hAnsi="Arial" w:cs="Arial"/>
        </w:rPr>
        <w:t xml:space="preserve"> </w:t>
      </w:r>
    </w:p>
    <w:p w14:paraId="1D9771EC" w14:textId="58C5508D" w:rsidR="00AD0117" w:rsidRPr="00B35BD2" w:rsidRDefault="00AD0117" w:rsidP="00AD0117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Informace o kulturních aktivitách běloruské menšiny jsou k dispozici také na Facebooku Běloruského institutu v Praze.</w:t>
      </w:r>
    </w:p>
    <w:p w14:paraId="4D4D96EE" w14:textId="56D7E2D0" w:rsidR="006B204E" w:rsidRPr="00CA2C51" w:rsidRDefault="006B204E" w:rsidP="00777499">
      <w:pPr>
        <w:pStyle w:val="Nadpis2"/>
        <w:numPr>
          <w:ilvl w:val="1"/>
          <w:numId w:val="5"/>
        </w:numPr>
        <w:rPr>
          <w:rFonts w:ascii="Arial" w:hAnsi="Arial" w:cs="Arial"/>
          <w:b/>
          <w:bCs/>
          <w:sz w:val="24"/>
          <w:szCs w:val="24"/>
        </w:rPr>
      </w:pPr>
      <w:bookmarkStart w:id="21" w:name="_Toc211587586"/>
      <w:r w:rsidRPr="00CA2C51">
        <w:rPr>
          <w:rFonts w:ascii="Arial" w:hAnsi="Arial" w:cs="Arial"/>
          <w:b/>
          <w:bCs/>
          <w:sz w:val="24"/>
          <w:szCs w:val="24"/>
        </w:rPr>
        <w:t>Bulharská menšina</w:t>
      </w:r>
      <w:bookmarkEnd w:id="21"/>
    </w:p>
    <w:p w14:paraId="4E63B757" w14:textId="564D4772" w:rsidR="00797D88" w:rsidRPr="00B35BD2" w:rsidRDefault="00797D88" w:rsidP="00797D88">
      <w:pPr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Nadále v rámci bulharské menšiny vycháze</w:t>
      </w:r>
      <w:r w:rsidR="004577A0" w:rsidRPr="00B35BD2">
        <w:rPr>
          <w:rFonts w:ascii="Arial" w:hAnsi="Arial" w:cs="Arial"/>
        </w:rPr>
        <w:t>ly</w:t>
      </w:r>
      <w:r w:rsidRPr="00B35BD2">
        <w:rPr>
          <w:rFonts w:ascii="Arial" w:hAnsi="Arial" w:cs="Arial"/>
        </w:rPr>
        <w:t xml:space="preserve"> 6x ročně dva tradiční časopisy věnující se životu bulharské komunity v ČR, novinkám z Bulharska a dalším historickým a</w:t>
      </w:r>
      <w:r w:rsidR="006656B5">
        <w:rPr>
          <w:rFonts w:ascii="Arial" w:hAnsi="Arial" w:cs="Arial"/>
        </w:rPr>
        <w:t xml:space="preserve"> jiným</w:t>
      </w:r>
      <w:r w:rsidRPr="00B35BD2">
        <w:rPr>
          <w:rFonts w:ascii="Arial" w:hAnsi="Arial" w:cs="Arial"/>
        </w:rPr>
        <w:t xml:space="preserve"> tématům týkajícím se Bulharska a Bulharů, konkrétně jde o časopisy </w:t>
      </w:r>
      <w:r w:rsidRPr="00CA2C51">
        <w:rPr>
          <w:rFonts w:ascii="Arial" w:hAnsi="Arial" w:cs="Arial"/>
          <w:i/>
          <w:iCs/>
        </w:rPr>
        <w:t xml:space="preserve">Balgari </w:t>
      </w:r>
      <w:r w:rsidRPr="00B35BD2">
        <w:rPr>
          <w:rFonts w:ascii="Arial" w:hAnsi="Arial" w:cs="Arial"/>
        </w:rPr>
        <w:t>(vydáv</w:t>
      </w:r>
      <w:r w:rsidR="004577A0" w:rsidRPr="00B35BD2">
        <w:rPr>
          <w:rFonts w:ascii="Arial" w:hAnsi="Arial" w:cs="Arial"/>
        </w:rPr>
        <w:t>ané</w:t>
      </w:r>
      <w:r w:rsidRPr="00B35BD2">
        <w:rPr>
          <w:rFonts w:ascii="Arial" w:hAnsi="Arial" w:cs="Arial"/>
        </w:rPr>
        <w:t xml:space="preserve"> sdružení</w:t>
      </w:r>
      <w:r w:rsidR="006656B5">
        <w:rPr>
          <w:rFonts w:ascii="Arial" w:hAnsi="Arial" w:cs="Arial"/>
        </w:rPr>
        <w:t>m</w:t>
      </w:r>
      <w:r w:rsidRPr="00B35BD2">
        <w:rPr>
          <w:rFonts w:ascii="Arial" w:hAnsi="Arial" w:cs="Arial"/>
        </w:rPr>
        <w:t xml:space="preserve"> Vazraždane</w:t>
      </w:r>
      <w:r w:rsidR="004577A0" w:rsidRPr="00B35BD2">
        <w:rPr>
          <w:rFonts w:ascii="Arial" w:hAnsi="Arial" w:cs="Arial"/>
        </w:rPr>
        <w:t>, z.s.</w:t>
      </w:r>
      <w:r w:rsidRPr="00B35BD2">
        <w:rPr>
          <w:rFonts w:ascii="Arial" w:hAnsi="Arial" w:cs="Arial"/>
        </w:rPr>
        <w:t xml:space="preserve">) a </w:t>
      </w:r>
      <w:r w:rsidRPr="00CA2C51">
        <w:rPr>
          <w:rFonts w:ascii="Arial" w:hAnsi="Arial" w:cs="Arial"/>
          <w:i/>
          <w:iCs/>
        </w:rPr>
        <w:t>Roden glas</w:t>
      </w:r>
      <w:r w:rsidRPr="00B35BD2">
        <w:rPr>
          <w:rFonts w:ascii="Arial" w:hAnsi="Arial" w:cs="Arial"/>
        </w:rPr>
        <w:t xml:space="preserve"> (vydává </w:t>
      </w:r>
      <w:r w:rsidR="004577A0" w:rsidRPr="00B35BD2">
        <w:rPr>
          <w:rFonts w:ascii="Arial" w:hAnsi="Arial" w:cs="Arial"/>
        </w:rPr>
        <w:t>Asociace bulharských spolků v České republice, z.s.</w:t>
      </w:r>
      <w:r w:rsidRPr="00B35BD2">
        <w:rPr>
          <w:rFonts w:ascii="Arial" w:hAnsi="Arial" w:cs="Arial"/>
        </w:rPr>
        <w:t xml:space="preserve">). Oba časopisy tradičně čerpají podporu i z příslušného </w:t>
      </w:r>
      <w:r w:rsidR="004577A0" w:rsidRPr="00B35BD2">
        <w:rPr>
          <w:rFonts w:ascii="Arial" w:hAnsi="Arial" w:cs="Arial"/>
        </w:rPr>
        <w:t>dotačního</w:t>
      </w:r>
      <w:r w:rsidRPr="00B35BD2">
        <w:rPr>
          <w:rFonts w:ascii="Arial" w:hAnsi="Arial" w:cs="Arial"/>
        </w:rPr>
        <w:t xml:space="preserve"> programu MK</w:t>
      </w:r>
      <w:r w:rsidR="004577A0" w:rsidRPr="00B35BD2">
        <w:rPr>
          <w:rFonts w:ascii="Arial" w:hAnsi="Arial" w:cs="Arial"/>
        </w:rPr>
        <w:t>.</w:t>
      </w:r>
    </w:p>
    <w:p w14:paraId="5A6AFDE6" w14:textId="17184BEC" w:rsidR="00C31CA9" w:rsidRPr="00B35BD2" w:rsidRDefault="001816D0" w:rsidP="00C31CA9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Bulharskou organizací působící v ČR je také Spolek Zaedno (Společně). </w:t>
      </w:r>
      <w:r w:rsidR="00C31CA9">
        <w:rPr>
          <w:rFonts w:ascii="Arial" w:hAnsi="Arial" w:cs="Arial"/>
        </w:rPr>
        <w:t xml:space="preserve">Spolek dlouhodobě vydává </w:t>
      </w:r>
      <w:r w:rsidR="00C31CA9" w:rsidRPr="00B35BD2">
        <w:rPr>
          <w:rFonts w:ascii="Arial" w:hAnsi="Arial" w:cs="Arial"/>
        </w:rPr>
        <w:t xml:space="preserve">časopis </w:t>
      </w:r>
      <w:r w:rsidR="00C31CA9" w:rsidRPr="00C31CA9">
        <w:rPr>
          <w:rFonts w:ascii="Arial" w:hAnsi="Arial" w:cs="Arial"/>
          <w:i/>
          <w:iCs/>
        </w:rPr>
        <w:t>Kamarádi: časopis pro vícejazyčné děti a interkulturní vzdělávání</w:t>
      </w:r>
      <w:r w:rsidR="00C31CA9">
        <w:rPr>
          <w:rFonts w:ascii="Arial" w:hAnsi="Arial" w:cs="Arial"/>
        </w:rPr>
        <w:t xml:space="preserve">. </w:t>
      </w:r>
      <w:r w:rsidR="00C31CA9" w:rsidRPr="00B35BD2">
        <w:rPr>
          <w:rFonts w:ascii="Arial" w:hAnsi="Arial" w:cs="Arial"/>
        </w:rPr>
        <w:t>Časopis se</w:t>
      </w:r>
      <w:r w:rsidR="00CA2C51">
        <w:rPr>
          <w:rFonts w:ascii="Arial" w:hAnsi="Arial" w:cs="Arial"/>
        </w:rPr>
        <w:t> </w:t>
      </w:r>
      <w:r w:rsidR="00C31CA9" w:rsidRPr="00B35BD2">
        <w:rPr>
          <w:rFonts w:ascii="Arial" w:hAnsi="Arial" w:cs="Arial"/>
        </w:rPr>
        <w:t>zaměřuje na vícejazyčné děti, které vyrůstají v prostředí národnostních menšin, mají zahraniční původ nebo vedle češtiny používají další jazyk. Přibližuje rozmanité kultury a jazyky a podporuje respekt i porozumění k odlišnostem. Časopis je určen žákům i pedagogům základních škol a lze s ním pracovat individuálně i ve skupinách.</w:t>
      </w:r>
      <w:r w:rsidR="00C31CA9" w:rsidRPr="00B35BD2">
        <w:rPr>
          <w:rStyle w:val="Znakapoznpodarou"/>
          <w:rFonts w:ascii="Arial" w:hAnsi="Arial" w:cs="Arial"/>
        </w:rPr>
        <w:footnoteReference w:id="43"/>
      </w:r>
    </w:p>
    <w:p w14:paraId="55B1037F" w14:textId="28AD6950" w:rsidR="008E3313" w:rsidRPr="00CA2C51" w:rsidRDefault="008E3313" w:rsidP="00797D88">
      <w:pPr>
        <w:jc w:val="both"/>
        <w:rPr>
          <w:rFonts w:ascii="Arial" w:hAnsi="Arial" w:cs="Arial"/>
          <w:i/>
          <w:iCs/>
        </w:rPr>
      </w:pPr>
      <w:r w:rsidRPr="00B35BD2">
        <w:rPr>
          <w:rFonts w:ascii="Arial" w:hAnsi="Arial" w:cs="Arial"/>
        </w:rPr>
        <w:t>V letech 2023 a 2024 M</w:t>
      </w:r>
      <w:r w:rsidR="006656B5">
        <w:rPr>
          <w:rFonts w:ascii="Arial" w:hAnsi="Arial" w:cs="Arial"/>
        </w:rPr>
        <w:t>K</w:t>
      </w:r>
      <w:r w:rsidRPr="00B35BD2">
        <w:rPr>
          <w:rFonts w:ascii="Arial" w:hAnsi="Arial" w:cs="Arial"/>
        </w:rPr>
        <w:t xml:space="preserve"> podpořilo </w:t>
      </w:r>
      <w:r w:rsidRPr="00CA2C51">
        <w:rPr>
          <w:rFonts w:ascii="Arial" w:hAnsi="Arial" w:cs="Arial"/>
          <w:i/>
          <w:iCs/>
        </w:rPr>
        <w:t>Dny bulharské kultury</w:t>
      </w:r>
      <w:r w:rsidRPr="00B35BD2">
        <w:rPr>
          <w:rFonts w:ascii="Arial" w:hAnsi="Arial" w:cs="Arial"/>
        </w:rPr>
        <w:t xml:space="preserve"> (Vazraždane, z.s.) a </w:t>
      </w:r>
      <w:r w:rsidRPr="00CA2C51">
        <w:rPr>
          <w:rFonts w:ascii="Arial" w:hAnsi="Arial" w:cs="Arial"/>
          <w:i/>
          <w:iCs/>
        </w:rPr>
        <w:t xml:space="preserve">Krajanské setkání Bulharů v Mikulčicích </w:t>
      </w:r>
      <w:r w:rsidRPr="00B35BD2">
        <w:rPr>
          <w:rFonts w:ascii="Arial" w:hAnsi="Arial" w:cs="Arial"/>
        </w:rPr>
        <w:t>(Asociace bulharských spolků v České republice, z.s.).</w:t>
      </w:r>
      <w:r w:rsidR="0013675C" w:rsidRPr="00B35BD2">
        <w:rPr>
          <w:rFonts w:ascii="Arial" w:hAnsi="Arial" w:cs="Arial"/>
        </w:rPr>
        <w:t xml:space="preserve"> Kromě toho byly v roce 2023 podpořeny projekty Bulharské pravoslavné obce v České republice o.s. </w:t>
      </w:r>
      <w:r w:rsidR="0013675C" w:rsidRPr="00CA2C51">
        <w:rPr>
          <w:rFonts w:ascii="Arial" w:hAnsi="Arial" w:cs="Arial"/>
          <w:i/>
          <w:iCs/>
        </w:rPr>
        <w:t>Festivalové dny Víra, Naděje, Láska a Pouť</w:t>
      </w:r>
      <w:r w:rsidR="0013675C" w:rsidRPr="00B35BD2">
        <w:rPr>
          <w:rFonts w:ascii="Arial" w:hAnsi="Arial" w:cs="Arial"/>
        </w:rPr>
        <w:t xml:space="preserve"> na místa, spojená s misí a dílem sv. br. Cyrila a</w:t>
      </w:r>
      <w:r w:rsidR="00CA2C51">
        <w:rPr>
          <w:rFonts w:ascii="Arial" w:hAnsi="Arial" w:cs="Arial"/>
        </w:rPr>
        <w:t> </w:t>
      </w:r>
      <w:r w:rsidR="0013675C" w:rsidRPr="00B35BD2">
        <w:rPr>
          <w:rFonts w:ascii="Arial" w:hAnsi="Arial" w:cs="Arial"/>
        </w:rPr>
        <w:t xml:space="preserve">Metoděje 2023. Ve stejném roce byl podpořen také Soubor bulharských lidových tanců </w:t>
      </w:r>
      <w:r w:rsidR="0013675C" w:rsidRPr="00CA2C51">
        <w:rPr>
          <w:rFonts w:ascii="Arial" w:hAnsi="Arial" w:cs="Arial"/>
        </w:rPr>
        <w:t>Pirin</w:t>
      </w:r>
      <w:r w:rsidR="0013675C" w:rsidRPr="00CA2C51">
        <w:rPr>
          <w:rFonts w:ascii="Arial" w:hAnsi="Arial" w:cs="Arial"/>
          <w:i/>
          <w:iCs/>
        </w:rPr>
        <w:t>.</w:t>
      </w:r>
    </w:p>
    <w:p w14:paraId="6C9ECAFF" w14:textId="36822143" w:rsidR="001423FF" w:rsidRPr="00B35BD2" w:rsidRDefault="00BF2F25" w:rsidP="00797D88">
      <w:pPr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Při Spo</w:t>
      </w:r>
      <w:r w:rsidR="00CA2C51">
        <w:rPr>
          <w:rFonts w:ascii="Arial" w:hAnsi="Arial" w:cs="Arial"/>
        </w:rPr>
        <w:t>l</w:t>
      </w:r>
      <w:r w:rsidRPr="00B35BD2">
        <w:rPr>
          <w:rFonts w:ascii="Arial" w:hAnsi="Arial" w:cs="Arial"/>
        </w:rPr>
        <w:t xml:space="preserve">ku Zaedno </w:t>
      </w:r>
      <w:r w:rsidR="006656B5">
        <w:rPr>
          <w:rFonts w:ascii="Arial" w:hAnsi="Arial" w:cs="Arial"/>
        </w:rPr>
        <w:t xml:space="preserve">nadále </w:t>
      </w:r>
      <w:r w:rsidRPr="00B35BD2">
        <w:rPr>
          <w:rFonts w:ascii="Arial" w:hAnsi="Arial" w:cs="Arial"/>
        </w:rPr>
        <w:t>působ</w:t>
      </w:r>
      <w:r w:rsidR="006656B5">
        <w:rPr>
          <w:rFonts w:ascii="Arial" w:hAnsi="Arial" w:cs="Arial"/>
        </w:rPr>
        <w:t>il</w:t>
      </w:r>
      <w:r w:rsidRPr="00B35BD2">
        <w:rPr>
          <w:rFonts w:ascii="Arial" w:hAnsi="Arial" w:cs="Arial"/>
        </w:rPr>
        <w:t xml:space="preserve"> soubor bulharských lidových tanců Bulgari, který </w:t>
      </w:r>
      <w:r w:rsidR="00BB4062" w:rsidRPr="00B35BD2">
        <w:rPr>
          <w:rFonts w:ascii="Arial" w:hAnsi="Arial" w:cs="Arial"/>
        </w:rPr>
        <w:t>dlouhodobě v</w:t>
      </w:r>
      <w:r w:rsidRPr="00B35BD2">
        <w:rPr>
          <w:rFonts w:ascii="Arial" w:hAnsi="Arial" w:cs="Arial"/>
        </w:rPr>
        <w:t>ed</w:t>
      </w:r>
      <w:r w:rsidR="00BB4062" w:rsidRPr="00B35BD2">
        <w:rPr>
          <w:rFonts w:ascii="Arial" w:hAnsi="Arial" w:cs="Arial"/>
        </w:rPr>
        <w:t xml:space="preserve">e </w:t>
      </w:r>
      <w:r w:rsidRPr="00B35BD2">
        <w:rPr>
          <w:rFonts w:ascii="Arial" w:hAnsi="Arial" w:cs="Arial"/>
        </w:rPr>
        <w:t xml:space="preserve">tanečník Todor Ralev. Soubor organizuje pravidelné kurzy bulharských lidových tanců a zkoušky tance. </w:t>
      </w:r>
      <w:r w:rsidR="001423FF" w:rsidRPr="00B35BD2">
        <w:rPr>
          <w:rFonts w:ascii="Arial" w:hAnsi="Arial" w:cs="Arial"/>
        </w:rPr>
        <w:t xml:space="preserve">Informace o svých vystoupeních v letech 2023 a 2024 zveřejňoval soubor na Facebooku </w:t>
      </w:r>
      <w:r w:rsidR="001423FF" w:rsidRPr="00CA2C51">
        <w:rPr>
          <w:rFonts w:ascii="Arial" w:hAnsi="Arial" w:cs="Arial"/>
          <w:i/>
          <w:iCs/>
        </w:rPr>
        <w:t>Ensemble Bulgari Prague</w:t>
      </w:r>
      <w:r w:rsidR="001423FF" w:rsidRPr="00B35BD2">
        <w:rPr>
          <w:rFonts w:ascii="Arial" w:hAnsi="Arial" w:cs="Arial"/>
        </w:rPr>
        <w:t xml:space="preserve">. </w:t>
      </w:r>
      <w:r w:rsidR="00BB4062" w:rsidRPr="00B35BD2">
        <w:rPr>
          <w:rFonts w:ascii="Arial" w:hAnsi="Arial" w:cs="Arial"/>
        </w:rPr>
        <w:t>Kromě Č</w:t>
      </w:r>
      <w:r w:rsidR="006656B5">
        <w:rPr>
          <w:rFonts w:ascii="Arial" w:hAnsi="Arial" w:cs="Arial"/>
        </w:rPr>
        <w:t>R</w:t>
      </w:r>
      <w:r w:rsidR="00BB4062" w:rsidRPr="00B35BD2">
        <w:rPr>
          <w:rFonts w:ascii="Arial" w:hAnsi="Arial" w:cs="Arial"/>
        </w:rPr>
        <w:t xml:space="preserve"> vystoupil také ve</w:t>
      </w:r>
      <w:r w:rsidR="00CA2C51">
        <w:rPr>
          <w:rFonts w:ascii="Arial" w:hAnsi="Arial" w:cs="Arial"/>
        </w:rPr>
        <w:t> </w:t>
      </w:r>
      <w:r w:rsidR="00BB4062" w:rsidRPr="00B35BD2">
        <w:rPr>
          <w:rFonts w:ascii="Arial" w:hAnsi="Arial" w:cs="Arial"/>
        </w:rPr>
        <w:t>Španělsku nebo Německu. Spolek každoročně vystupuje na tradičním balkánsk</w:t>
      </w:r>
      <w:r w:rsidR="00FF1A4A">
        <w:rPr>
          <w:rFonts w:ascii="Arial" w:hAnsi="Arial" w:cs="Arial"/>
        </w:rPr>
        <w:t>é</w:t>
      </w:r>
      <w:r w:rsidR="00BB4062" w:rsidRPr="00B35BD2">
        <w:rPr>
          <w:rFonts w:ascii="Arial" w:hAnsi="Arial" w:cs="Arial"/>
        </w:rPr>
        <w:t xml:space="preserve">m tanečním večeru </w:t>
      </w:r>
      <w:r w:rsidR="00BB4062" w:rsidRPr="00CA2C51">
        <w:rPr>
          <w:rFonts w:ascii="Arial" w:hAnsi="Arial" w:cs="Arial"/>
          <w:i/>
          <w:iCs/>
        </w:rPr>
        <w:t>Trifon Zarezan</w:t>
      </w:r>
      <w:r w:rsidR="00BB4062" w:rsidRPr="00B35BD2">
        <w:rPr>
          <w:rFonts w:ascii="Arial" w:hAnsi="Arial" w:cs="Arial"/>
        </w:rPr>
        <w:t>, který organizuje Spolek Zaedno. V roce 2024 proběhl 20.</w:t>
      </w:r>
      <w:r w:rsidR="0082600A">
        <w:rPr>
          <w:rFonts w:ascii="Arial" w:hAnsi="Arial" w:cs="Arial"/>
        </w:rPr>
        <w:t> </w:t>
      </w:r>
      <w:r w:rsidR="00BB4062" w:rsidRPr="00B35BD2">
        <w:rPr>
          <w:rFonts w:ascii="Arial" w:hAnsi="Arial" w:cs="Arial"/>
        </w:rPr>
        <w:t xml:space="preserve">ročník tohoto festivalu balkánských tanců v Praze. Z akce připravily reportáže jak Česká televize (pořad </w:t>
      </w:r>
      <w:r w:rsidR="00BB4062" w:rsidRPr="00CA2C51">
        <w:rPr>
          <w:rFonts w:ascii="Arial" w:hAnsi="Arial" w:cs="Arial"/>
          <w:i/>
          <w:iCs/>
        </w:rPr>
        <w:t>Sousedé</w:t>
      </w:r>
      <w:r w:rsidR="00BB4062" w:rsidRPr="00B35BD2">
        <w:rPr>
          <w:rFonts w:ascii="Arial" w:hAnsi="Arial" w:cs="Arial"/>
        </w:rPr>
        <w:t xml:space="preserve">), tak Český rozhlas (pořad </w:t>
      </w:r>
      <w:r w:rsidR="00BB4062" w:rsidRPr="00CA2C51">
        <w:rPr>
          <w:rFonts w:ascii="Arial" w:hAnsi="Arial" w:cs="Arial"/>
          <w:i/>
          <w:iCs/>
        </w:rPr>
        <w:t>Mezi námi</w:t>
      </w:r>
      <w:r w:rsidR="00BB4062" w:rsidRPr="00B35BD2">
        <w:rPr>
          <w:rFonts w:ascii="Arial" w:hAnsi="Arial" w:cs="Arial"/>
        </w:rPr>
        <w:t>).</w:t>
      </w:r>
      <w:r w:rsidR="00BB4062" w:rsidRPr="00B35BD2">
        <w:rPr>
          <w:rStyle w:val="Znakapoznpodarou"/>
          <w:rFonts w:ascii="Arial" w:hAnsi="Arial" w:cs="Arial"/>
        </w:rPr>
        <w:footnoteReference w:id="44"/>
      </w:r>
      <w:r w:rsidR="00BB4062" w:rsidRPr="00B35BD2">
        <w:rPr>
          <w:rFonts w:ascii="Arial" w:hAnsi="Arial" w:cs="Arial"/>
        </w:rPr>
        <w:t xml:space="preserve"> </w:t>
      </w:r>
    </w:p>
    <w:p w14:paraId="6208CB8A" w14:textId="710B4417" w:rsidR="009F1306" w:rsidRPr="00B35BD2" w:rsidRDefault="009F1306" w:rsidP="00797D88">
      <w:pPr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 roce 2024 byla vydána kniha bulharského autora</w:t>
      </w:r>
      <w:r w:rsidR="005D6EDC" w:rsidRPr="00B35BD2">
        <w:rPr>
          <w:rFonts w:ascii="Arial" w:hAnsi="Arial" w:cs="Arial"/>
        </w:rPr>
        <w:t xml:space="preserve"> v </w:t>
      </w:r>
      <w:r w:rsidR="006656B5" w:rsidRPr="00B35BD2">
        <w:rPr>
          <w:rFonts w:ascii="Arial" w:hAnsi="Arial" w:cs="Arial"/>
        </w:rPr>
        <w:t>češtině</w:t>
      </w:r>
      <w:r w:rsidRPr="00B35BD2">
        <w:rPr>
          <w:rFonts w:ascii="Arial" w:hAnsi="Arial" w:cs="Arial"/>
        </w:rPr>
        <w:t>:</w:t>
      </w:r>
      <w:r w:rsidR="006656B5">
        <w:rPr>
          <w:rFonts w:ascii="Arial" w:hAnsi="Arial" w:cs="Arial"/>
        </w:rPr>
        <w:t xml:space="preserve"> </w:t>
      </w:r>
      <w:r w:rsidRPr="00B35BD2">
        <w:rPr>
          <w:rFonts w:ascii="Arial" w:hAnsi="Arial" w:cs="Arial"/>
        </w:rPr>
        <w:t>Gospodinov, Georgi</w:t>
      </w:r>
      <w:r w:rsidR="00596838" w:rsidRPr="00B35BD2">
        <w:rPr>
          <w:rFonts w:ascii="Arial" w:hAnsi="Arial" w:cs="Arial"/>
        </w:rPr>
        <w:t xml:space="preserve">. </w:t>
      </w:r>
      <w:r w:rsidR="00596838" w:rsidRPr="006656B5">
        <w:rPr>
          <w:rFonts w:ascii="Arial" w:hAnsi="Arial" w:cs="Arial"/>
          <w:i/>
          <w:iCs/>
        </w:rPr>
        <w:t>Časokryt</w:t>
      </w:r>
      <w:r w:rsidR="00596838" w:rsidRPr="00B35BD2">
        <w:rPr>
          <w:rFonts w:ascii="Arial" w:hAnsi="Arial" w:cs="Arial"/>
        </w:rPr>
        <w:t>. Praha: Argo, 2024. 264 s. ISBN: 978-80-257-4495-6.</w:t>
      </w:r>
    </w:p>
    <w:p w14:paraId="0B53A79D" w14:textId="05887785" w:rsidR="006B204E" w:rsidRPr="00CA2C51" w:rsidRDefault="006B204E" w:rsidP="00777499">
      <w:pPr>
        <w:pStyle w:val="Nadpis2"/>
        <w:numPr>
          <w:ilvl w:val="1"/>
          <w:numId w:val="5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22" w:name="_Toc211587587"/>
      <w:r w:rsidRPr="00CA2C51">
        <w:rPr>
          <w:rFonts w:ascii="Arial" w:hAnsi="Arial" w:cs="Arial"/>
          <w:b/>
          <w:bCs/>
          <w:sz w:val="24"/>
          <w:szCs w:val="24"/>
        </w:rPr>
        <w:t>Chorvatská menšina</w:t>
      </w:r>
      <w:bookmarkEnd w:id="22"/>
    </w:p>
    <w:p w14:paraId="0A83F210" w14:textId="6A7539D6" w:rsidR="0033644B" w:rsidRPr="00B35BD2" w:rsidRDefault="0033644B" w:rsidP="0033644B">
      <w:pPr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Chorvatská národnostní menšina nemá v Č</w:t>
      </w:r>
      <w:r w:rsidR="006656B5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 svoje vlastní tištěné periodikum.</w:t>
      </w:r>
      <w:r w:rsidR="006656B5">
        <w:rPr>
          <w:rFonts w:ascii="Arial" w:hAnsi="Arial" w:cs="Arial"/>
        </w:rPr>
        <w:t xml:space="preserve"> </w:t>
      </w:r>
      <w:r w:rsidRPr="00B35BD2">
        <w:rPr>
          <w:rFonts w:ascii="Arial" w:hAnsi="Arial" w:cs="Arial"/>
        </w:rPr>
        <w:t xml:space="preserve">V ČR působí dva spolky Česko – chorvatská společnost, z.s., která </w:t>
      </w:r>
      <w:r w:rsidR="006656B5">
        <w:rPr>
          <w:rFonts w:ascii="Arial" w:hAnsi="Arial" w:cs="Arial"/>
        </w:rPr>
        <w:t xml:space="preserve">je </w:t>
      </w:r>
      <w:r w:rsidRPr="00B35BD2">
        <w:rPr>
          <w:rFonts w:ascii="Arial" w:hAnsi="Arial" w:cs="Arial"/>
        </w:rPr>
        <w:t xml:space="preserve">kromě webové stránky aktivní </w:t>
      </w:r>
      <w:r w:rsidRPr="00B35BD2">
        <w:rPr>
          <w:rFonts w:ascii="Arial" w:hAnsi="Arial" w:cs="Arial"/>
        </w:rPr>
        <w:lastRenderedPageBreak/>
        <w:t>na</w:t>
      </w:r>
      <w:r w:rsidR="00CA2C51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Facebooku.</w:t>
      </w:r>
      <w:r w:rsidRPr="00B35BD2">
        <w:rPr>
          <w:rStyle w:val="Znakapoznpodarou"/>
          <w:rFonts w:ascii="Arial" w:hAnsi="Arial" w:cs="Arial"/>
        </w:rPr>
        <w:footnoteReference w:id="45"/>
      </w:r>
      <w:r w:rsidRPr="00B35BD2">
        <w:rPr>
          <w:rFonts w:ascii="Arial" w:hAnsi="Arial" w:cs="Arial"/>
        </w:rPr>
        <w:t xml:space="preserve"> Druhým spolkem je Sdružení občanů chorvatské národnosti v ČR, z.s., které provozuje webovou stránku </w:t>
      </w:r>
      <w:r w:rsidRPr="00CA2C51">
        <w:rPr>
          <w:rFonts w:ascii="Arial" w:hAnsi="Arial" w:cs="Arial"/>
          <w:i/>
          <w:iCs/>
        </w:rPr>
        <w:t>Moravstichorvati.cz.</w:t>
      </w:r>
      <w:r w:rsidRPr="00B35BD2">
        <w:rPr>
          <w:rFonts w:ascii="Arial" w:hAnsi="Arial" w:cs="Arial"/>
        </w:rPr>
        <w:t xml:space="preserve"> </w:t>
      </w:r>
    </w:p>
    <w:p w14:paraId="068A7FC8" w14:textId="463510F1" w:rsidR="006D3A9B" w:rsidRPr="00B35BD2" w:rsidRDefault="006D3A9B" w:rsidP="0033644B">
      <w:pPr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V letech 2023 a 2024 pokračovala největší slavnost moravských Chorvatů v ČR </w:t>
      </w:r>
      <w:r w:rsidRPr="00CA2C51">
        <w:rPr>
          <w:rFonts w:ascii="Arial" w:hAnsi="Arial" w:cs="Arial"/>
          <w:i/>
          <w:iCs/>
        </w:rPr>
        <w:t>Kiritof.</w:t>
      </w:r>
      <w:r w:rsidR="007B19FE" w:rsidRPr="00B35BD2">
        <w:rPr>
          <w:rStyle w:val="Znakapoznpodarou"/>
          <w:rFonts w:ascii="Arial" w:hAnsi="Arial" w:cs="Arial"/>
        </w:rPr>
        <w:footnoteReference w:id="46"/>
      </w:r>
      <w:r w:rsidRPr="00B35BD2">
        <w:rPr>
          <w:rFonts w:ascii="Arial" w:hAnsi="Arial" w:cs="Arial"/>
        </w:rPr>
        <w:t xml:space="preserve"> Slavnost</w:t>
      </w:r>
      <w:r w:rsidR="00D06C6B" w:rsidRPr="00B35BD2">
        <w:rPr>
          <w:rFonts w:ascii="Arial" w:hAnsi="Arial" w:cs="Arial"/>
        </w:rPr>
        <w:t xml:space="preserve"> se koná začátkem září v Jevišovce na Moravě a</w:t>
      </w:r>
      <w:r w:rsidRPr="00B35BD2">
        <w:rPr>
          <w:rFonts w:ascii="Arial" w:hAnsi="Arial" w:cs="Arial"/>
        </w:rPr>
        <w:t xml:space="preserve"> navazuje na tradiční předváleční hody</w:t>
      </w:r>
      <w:r w:rsidR="00D06C6B" w:rsidRPr="00B35BD2">
        <w:rPr>
          <w:rFonts w:ascii="Arial" w:hAnsi="Arial" w:cs="Arial"/>
        </w:rPr>
        <w:t xml:space="preserve"> chorvatské menšiny.</w:t>
      </w:r>
      <w:r w:rsidRPr="00B35BD2">
        <w:rPr>
          <w:rFonts w:ascii="Arial" w:hAnsi="Arial" w:cs="Arial"/>
        </w:rPr>
        <w:t xml:space="preserve"> </w:t>
      </w:r>
      <w:r w:rsidR="00D06C6B" w:rsidRPr="00B35BD2">
        <w:rPr>
          <w:rFonts w:ascii="Arial" w:hAnsi="Arial" w:cs="Arial"/>
        </w:rPr>
        <w:t>P</w:t>
      </w:r>
      <w:r w:rsidRPr="00B35BD2">
        <w:rPr>
          <w:rFonts w:ascii="Arial" w:hAnsi="Arial" w:cs="Arial"/>
        </w:rPr>
        <w:t>rogram začíná mší v kostele sv. Kunhuty, pak následuje krojovaný průvod s kozou a vystoupení lidových souborů</w:t>
      </w:r>
      <w:r w:rsidR="007B72B7">
        <w:rPr>
          <w:rFonts w:ascii="Arial" w:hAnsi="Arial" w:cs="Arial"/>
        </w:rPr>
        <w:t xml:space="preserve"> z Česka, Slovenska, Německa a Chorvatska</w:t>
      </w:r>
      <w:r w:rsidR="0013644F">
        <w:rPr>
          <w:rFonts w:ascii="Arial" w:hAnsi="Arial" w:cs="Arial"/>
        </w:rPr>
        <w:t>, ochutnávky tradiční kuchyně a další aktivity.</w:t>
      </w:r>
      <w:r w:rsidRPr="00B35BD2">
        <w:rPr>
          <w:rFonts w:ascii="Arial" w:hAnsi="Arial" w:cs="Arial"/>
        </w:rPr>
        <w:t xml:space="preserve"> Návštěvníci si mohou také prohlédnout Muzeum moravských Chorvatů v Chorvatském domě. </w:t>
      </w:r>
      <w:r w:rsidR="007B19FE" w:rsidRPr="00B35BD2">
        <w:rPr>
          <w:rFonts w:ascii="Arial" w:hAnsi="Arial" w:cs="Arial"/>
        </w:rPr>
        <w:t>V roce 2024 slavnost zachytila také</w:t>
      </w:r>
      <w:r w:rsidR="00D06C6B" w:rsidRPr="00B35BD2">
        <w:rPr>
          <w:rFonts w:ascii="Arial" w:hAnsi="Arial" w:cs="Arial"/>
        </w:rPr>
        <w:t xml:space="preserve"> Česká televize v pořadu </w:t>
      </w:r>
      <w:r w:rsidR="00D06C6B" w:rsidRPr="00CA2C51">
        <w:rPr>
          <w:rFonts w:ascii="Arial" w:hAnsi="Arial" w:cs="Arial"/>
          <w:i/>
          <w:iCs/>
        </w:rPr>
        <w:t>Sousedé</w:t>
      </w:r>
      <w:r w:rsidR="007B19FE" w:rsidRPr="00CA2C51">
        <w:rPr>
          <w:rFonts w:ascii="Arial" w:hAnsi="Arial" w:cs="Arial"/>
          <w:i/>
          <w:iCs/>
        </w:rPr>
        <w:t>.</w:t>
      </w:r>
      <w:r w:rsidR="00D06C6B" w:rsidRPr="00B35BD2">
        <w:rPr>
          <w:rStyle w:val="Znakapoznpodarou"/>
          <w:rFonts w:ascii="Arial" w:hAnsi="Arial" w:cs="Arial"/>
        </w:rPr>
        <w:footnoteReference w:id="47"/>
      </w:r>
      <w:r w:rsidR="0013675C" w:rsidRPr="00B35BD2">
        <w:rPr>
          <w:rFonts w:ascii="Arial" w:hAnsi="Arial" w:cs="Arial"/>
        </w:rPr>
        <w:t xml:space="preserve"> Oba ročníky byly podpořeny z dotačního programu M</w:t>
      </w:r>
      <w:r w:rsidR="006656B5">
        <w:rPr>
          <w:rFonts w:ascii="Arial" w:hAnsi="Arial" w:cs="Arial"/>
        </w:rPr>
        <w:t>K</w:t>
      </w:r>
      <w:r w:rsidR="0013675C" w:rsidRPr="00B35BD2">
        <w:rPr>
          <w:rFonts w:ascii="Arial" w:hAnsi="Arial" w:cs="Arial"/>
        </w:rPr>
        <w:t xml:space="preserve">. </w:t>
      </w:r>
    </w:p>
    <w:p w14:paraId="684F793D" w14:textId="2B00DA96" w:rsidR="006B204E" w:rsidRPr="00CA2C51" w:rsidRDefault="006B204E" w:rsidP="00777499">
      <w:pPr>
        <w:pStyle w:val="Nadpis2"/>
        <w:numPr>
          <w:ilvl w:val="1"/>
          <w:numId w:val="5"/>
        </w:numPr>
        <w:rPr>
          <w:rFonts w:ascii="Arial" w:hAnsi="Arial" w:cs="Arial"/>
          <w:b/>
          <w:bCs/>
          <w:sz w:val="24"/>
          <w:szCs w:val="24"/>
        </w:rPr>
      </w:pPr>
      <w:bookmarkStart w:id="23" w:name="_Toc211587588"/>
      <w:r w:rsidRPr="00CA2C51">
        <w:rPr>
          <w:rFonts w:ascii="Arial" w:hAnsi="Arial" w:cs="Arial"/>
          <w:b/>
          <w:bCs/>
          <w:sz w:val="24"/>
          <w:szCs w:val="24"/>
        </w:rPr>
        <w:t>Maďarská menšina</w:t>
      </w:r>
      <w:bookmarkEnd w:id="23"/>
    </w:p>
    <w:p w14:paraId="14C7F57B" w14:textId="6FE5C1E6" w:rsidR="00CD35F1" w:rsidRPr="00B35BD2" w:rsidRDefault="0076310D" w:rsidP="006656B5">
      <w:pPr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S podporou M</w:t>
      </w:r>
      <w:r w:rsidR="006656B5">
        <w:rPr>
          <w:rFonts w:ascii="Arial" w:hAnsi="Arial" w:cs="Arial"/>
        </w:rPr>
        <w:t>K</w:t>
      </w:r>
      <w:r w:rsidRPr="00B35BD2">
        <w:rPr>
          <w:rFonts w:ascii="Arial" w:hAnsi="Arial" w:cs="Arial"/>
        </w:rPr>
        <w:t xml:space="preserve"> nadále vycházel časopis Svazu Maďarů žijících v českých zemích, z.s. </w:t>
      </w:r>
      <w:r w:rsidRPr="00CA2C51">
        <w:rPr>
          <w:rFonts w:ascii="Arial" w:hAnsi="Arial" w:cs="Arial"/>
          <w:i/>
          <w:iCs/>
        </w:rPr>
        <w:t>Prágai Tükör (Pražské zrcadlo).</w:t>
      </w:r>
      <w:r w:rsidRPr="00B35BD2">
        <w:rPr>
          <w:rFonts w:ascii="Arial" w:hAnsi="Arial" w:cs="Arial"/>
        </w:rPr>
        <w:t xml:space="preserve"> Jedná se o kulturně-společenský časopis pro maďarské čtenáře žijící zejména v </w:t>
      </w:r>
      <w:r w:rsidR="006656B5">
        <w:rPr>
          <w:rFonts w:ascii="Arial" w:hAnsi="Arial" w:cs="Arial"/>
        </w:rPr>
        <w:t>ČR</w:t>
      </w:r>
      <w:r w:rsidRPr="00B35BD2">
        <w:rPr>
          <w:rFonts w:ascii="Arial" w:hAnsi="Arial" w:cs="Arial"/>
        </w:rPr>
        <w:t xml:space="preserve">. </w:t>
      </w:r>
    </w:p>
    <w:p w14:paraId="72ED47E3" w14:textId="1B66E4D9" w:rsidR="000E3D19" w:rsidRPr="00B35BD2" w:rsidRDefault="000E3D19" w:rsidP="006656B5">
      <w:pPr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Svaz Maďarů žijících v českých zemích, z.s. uspořádal v letech 2023 a 2024 v pořadí už 31. a</w:t>
      </w:r>
      <w:r w:rsidR="00CA2C51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 xml:space="preserve">32. </w:t>
      </w:r>
      <w:r w:rsidRPr="00CA2C51">
        <w:rPr>
          <w:rFonts w:ascii="Arial" w:hAnsi="Arial" w:cs="Arial"/>
          <w:i/>
          <w:iCs/>
        </w:rPr>
        <w:t>Maďarský ples v Praze</w:t>
      </w:r>
      <w:r w:rsidRPr="00B35BD2">
        <w:rPr>
          <w:rFonts w:ascii="Arial" w:hAnsi="Arial" w:cs="Arial"/>
        </w:rPr>
        <w:t>.</w:t>
      </w:r>
      <w:r w:rsidR="00210050" w:rsidRPr="00B35BD2">
        <w:rPr>
          <w:rFonts w:ascii="Arial" w:hAnsi="Arial" w:cs="Arial"/>
        </w:rPr>
        <w:t xml:space="preserve"> </w:t>
      </w:r>
      <w:r w:rsidR="0013675C" w:rsidRPr="00B35BD2">
        <w:rPr>
          <w:rFonts w:ascii="Arial" w:hAnsi="Arial" w:cs="Arial"/>
        </w:rPr>
        <w:t>S</w:t>
      </w:r>
      <w:r w:rsidR="00210050" w:rsidRPr="00B35BD2">
        <w:rPr>
          <w:rFonts w:ascii="Arial" w:hAnsi="Arial" w:cs="Arial"/>
        </w:rPr>
        <w:t xml:space="preserve">polek </w:t>
      </w:r>
      <w:r w:rsidR="0013675C" w:rsidRPr="00B35BD2">
        <w:rPr>
          <w:rFonts w:ascii="Arial" w:hAnsi="Arial" w:cs="Arial"/>
        </w:rPr>
        <w:t xml:space="preserve">dále </w:t>
      </w:r>
      <w:r w:rsidR="00210050" w:rsidRPr="00B35BD2">
        <w:rPr>
          <w:rFonts w:ascii="Arial" w:hAnsi="Arial" w:cs="Arial"/>
        </w:rPr>
        <w:t xml:space="preserve">zorganizoval </w:t>
      </w:r>
      <w:r w:rsidR="00210050" w:rsidRPr="00CA2C51">
        <w:rPr>
          <w:rFonts w:ascii="Arial" w:hAnsi="Arial" w:cs="Arial"/>
          <w:i/>
          <w:iCs/>
        </w:rPr>
        <w:t>Prágai Magyar Kulturális Napokat (Dny maďarské kultury v Praze)</w:t>
      </w:r>
      <w:r w:rsidR="0013675C" w:rsidRPr="00B35BD2">
        <w:rPr>
          <w:rFonts w:ascii="Arial" w:hAnsi="Arial" w:cs="Arial"/>
        </w:rPr>
        <w:t xml:space="preserve"> za podpory M</w:t>
      </w:r>
      <w:r w:rsidR="006656B5">
        <w:rPr>
          <w:rFonts w:ascii="Arial" w:hAnsi="Arial" w:cs="Arial"/>
        </w:rPr>
        <w:t>K</w:t>
      </w:r>
      <w:r w:rsidR="00210050" w:rsidRPr="00B35BD2">
        <w:rPr>
          <w:rFonts w:ascii="Arial" w:hAnsi="Arial" w:cs="Arial"/>
        </w:rPr>
        <w:t xml:space="preserve">. Součástí programu </w:t>
      </w:r>
      <w:r w:rsidR="00FD3E24" w:rsidRPr="00B35BD2">
        <w:rPr>
          <w:rFonts w:ascii="Arial" w:hAnsi="Arial" w:cs="Arial"/>
        </w:rPr>
        <w:t xml:space="preserve">v roce 2023 </w:t>
      </w:r>
      <w:r w:rsidR="00210050" w:rsidRPr="00B35BD2">
        <w:rPr>
          <w:rFonts w:ascii="Arial" w:hAnsi="Arial" w:cs="Arial"/>
        </w:rPr>
        <w:t>byla např. výstava akademické malířky Zsuzsa Lőrincz v Liszt</w:t>
      </w:r>
      <w:r w:rsidR="00CA2C51">
        <w:rPr>
          <w:rFonts w:ascii="Arial" w:hAnsi="Arial" w:cs="Arial"/>
        </w:rPr>
        <w:t>ově</w:t>
      </w:r>
      <w:r w:rsidR="00210050" w:rsidRPr="00B35BD2">
        <w:rPr>
          <w:rFonts w:ascii="Arial" w:hAnsi="Arial" w:cs="Arial"/>
        </w:rPr>
        <w:t xml:space="preserve"> institut</w:t>
      </w:r>
      <w:r w:rsidR="00FF07AD">
        <w:rPr>
          <w:rFonts w:ascii="Arial" w:hAnsi="Arial" w:cs="Arial"/>
        </w:rPr>
        <w:t>u</w:t>
      </w:r>
      <w:r w:rsidR="00210050" w:rsidRPr="00B35BD2">
        <w:rPr>
          <w:rFonts w:ascii="Arial" w:hAnsi="Arial" w:cs="Arial"/>
        </w:rPr>
        <w:t xml:space="preserve"> </w:t>
      </w:r>
      <w:r w:rsidR="00CA2C51">
        <w:rPr>
          <w:rFonts w:ascii="Arial" w:hAnsi="Arial" w:cs="Arial"/>
        </w:rPr>
        <w:t xml:space="preserve">v </w:t>
      </w:r>
      <w:r w:rsidR="00210050" w:rsidRPr="00B35BD2">
        <w:rPr>
          <w:rFonts w:ascii="Arial" w:hAnsi="Arial" w:cs="Arial"/>
        </w:rPr>
        <w:t>Pra</w:t>
      </w:r>
      <w:r w:rsidR="00CA2C51">
        <w:rPr>
          <w:rFonts w:ascii="Arial" w:hAnsi="Arial" w:cs="Arial"/>
        </w:rPr>
        <w:t>ze</w:t>
      </w:r>
      <w:r w:rsidR="00210050" w:rsidRPr="00B35BD2">
        <w:rPr>
          <w:rFonts w:ascii="Arial" w:hAnsi="Arial" w:cs="Arial"/>
        </w:rPr>
        <w:t xml:space="preserve">, </w:t>
      </w:r>
      <w:r w:rsidR="00D742E6" w:rsidRPr="00B35BD2">
        <w:rPr>
          <w:rFonts w:ascii="Arial" w:hAnsi="Arial" w:cs="Arial"/>
        </w:rPr>
        <w:t>literární večer ke 150. výročí narození Gézy Gárdonyiho v prostorách D</w:t>
      </w:r>
      <w:r w:rsidR="00FF07AD">
        <w:rPr>
          <w:rFonts w:ascii="Arial" w:hAnsi="Arial" w:cs="Arial"/>
        </w:rPr>
        <w:t>NM</w:t>
      </w:r>
      <w:r w:rsidR="00D742E6" w:rsidRPr="00B35BD2">
        <w:rPr>
          <w:rFonts w:ascii="Arial" w:hAnsi="Arial" w:cs="Arial"/>
        </w:rPr>
        <w:t xml:space="preserve"> nebo koncert smíšeného sboru MáTa v Kostele sv. Jindřicha a Kunhuty.</w:t>
      </w:r>
      <w:r w:rsidR="00210050" w:rsidRPr="00B35BD2">
        <w:rPr>
          <w:rStyle w:val="Znakapoznpodarou"/>
          <w:rFonts w:ascii="Arial" w:hAnsi="Arial" w:cs="Arial"/>
        </w:rPr>
        <w:footnoteReference w:id="48"/>
      </w:r>
      <w:r w:rsidR="00210050" w:rsidRPr="00B35BD2">
        <w:rPr>
          <w:rFonts w:ascii="Arial" w:hAnsi="Arial" w:cs="Arial"/>
        </w:rPr>
        <w:t xml:space="preserve"> </w:t>
      </w:r>
    </w:p>
    <w:p w14:paraId="7969DD96" w14:textId="48FE6460" w:rsidR="00D742E6" w:rsidRPr="00B35BD2" w:rsidRDefault="00DA7AA1" w:rsidP="00DA7AA1">
      <w:pPr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Maďarská menšina si každoročně, nejen v Praze, připomíná osobnost Jánose Esterházyho, politického vůdce Maďarů na Slovensku. U pamětní desky na hřbitově v pražském Motole kladou věnce zástupci maďarských organizací spolu s představiteli Maďarského velvyslanectví. Pamětní obřad po návštěvě hřbitova </w:t>
      </w:r>
      <w:r w:rsidR="00761B6C" w:rsidRPr="00B35BD2">
        <w:rPr>
          <w:rFonts w:ascii="Arial" w:hAnsi="Arial" w:cs="Arial"/>
        </w:rPr>
        <w:t xml:space="preserve">také v letech 2023 a 2024 </w:t>
      </w:r>
      <w:r w:rsidRPr="00B35BD2">
        <w:rPr>
          <w:rFonts w:ascii="Arial" w:hAnsi="Arial" w:cs="Arial"/>
        </w:rPr>
        <w:t>pokračoval mší v kostele sv. Jindřicha a Kunhuty.</w:t>
      </w:r>
      <w:r w:rsidR="00D742E6" w:rsidRPr="00B35BD2">
        <w:rPr>
          <w:rStyle w:val="Znakapoznpodarou"/>
          <w:rFonts w:ascii="Arial" w:hAnsi="Arial" w:cs="Arial"/>
        </w:rPr>
        <w:footnoteReference w:id="49"/>
      </w:r>
      <w:r w:rsidR="00D742E6" w:rsidRPr="00B35BD2">
        <w:rPr>
          <w:rFonts w:ascii="Arial" w:hAnsi="Arial" w:cs="Arial"/>
        </w:rPr>
        <w:t xml:space="preserve"> </w:t>
      </w:r>
    </w:p>
    <w:p w14:paraId="41855BF3" w14:textId="3F7C0BC0" w:rsidR="00342B45" w:rsidRPr="00CA2C51" w:rsidRDefault="00342B45" w:rsidP="00777499">
      <w:pPr>
        <w:pStyle w:val="Nadpis2"/>
        <w:numPr>
          <w:ilvl w:val="1"/>
          <w:numId w:val="5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24" w:name="_Toc211587589"/>
      <w:r w:rsidRPr="00CA2C51">
        <w:rPr>
          <w:rFonts w:ascii="Arial" w:hAnsi="Arial" w:cs="Arial"/>
          <w:b/>
          <w:bCs/>
          <w:sz w:val="24"/>
          <w:szCs w:val="24"/>
        </w:rPr>
        <w:t>Něm</w:t>
      </w:r>
      <w:r w:rsidR="00C5175B" w:rsidRPr="00CA2C51">
        <w:rPr>
          <w:rFonts w:ascii="Arial" w:hAnsi="Arial" w:cs="Arial"/>
          <w:b/>
          <w:bCs/>
          <w:sz w:val="24"/>
          <w:szCs w:val="24"/>
        </w:rPr>
        <w:t>ecká menšina</w:t>
      </w:r>
      <w:bookmarkEnd w:id="24"/>
    </w:p>
    <w:p w14:paraId="75FD62F3" w14:textId="3856F64F" w:rsidR="00144383" w:rsidRPr="00B35BD2" w:rsidRDefault="0019012A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Mezi tiskoviny, které v letech 2023 a 2024 vydávaly zastřešující spolky </w:t>
      </w:r>
      <w:r w:rsidR="00144383" w:rsidRPr="00B35BD2">
        <w:rPr>
          <w:rFonts w:ascii="Arial" w:hAnsi="Arial" w:cs="Arial"/>
        </w:rPr>
        <w:t>Shromáždění německých spolků v</w:t>
      </w:r>
      <w:r w:rsidR="00FF07AD">
        <w:rPr>
          <w:rFonts w:ascii="Arial" w:hAnsi="Arial" w:cs="Arial"/>
        </w:rPr>
        <w:t> </w:t>
      </w:r>
      <w:r w:rsidR="00144383" w:rsidRPr="00B35BD2">
        <w:rPr>
          <w:rFonts w:ascii="Arial" w:hAnsi="Arial" w:cs="Arial"/>
        </w:rPr>
        <w:t>ČR</w:t>
      </w:r>
      <w:r w:rsidR="00FF07AD">
        <w:rPr>
          <w:rFonts w:ascii="Arial" w:hAnsi="Arial" w:cs="Arial"/>
        </w:rPr>
        <w:t>, z.s.</w:t>
      </w:r>
      <w:r w:rsidR="00144383" w:rsidRPr="00B35BD2">
        <w:rPr>
          <w:rFonts w:ascii="Arial" w:hAnsi="Arial" w:cs="Arial"/>
        </w:rPr>
        <w:t xml:space="preserve"> a Spolek Němců a přátel německé kultury v ČR a </w:t>
      </w:r>
      <w:r w:rsidRPr="00B35BD2">
        <w:rPr>
          <w:rFonts w:ascii="Arial" w:hAnsi="Arial" w:cs="Arial"/>
        </w:rPr>
        <w:t xml:space="preserve">jejich </w:t>
      </w:r>
      <w:r w:rsidR="00144383" w:rsidRPr="00B35BD2">
        <w:rPr>
          <w:rFonts w:ascii="Arial" w:hAnsi="Arial" w:cs="Arial"/>
        </w:rPr>
        <w:t xml:space="preserve">členské spolky </w:t>
      </w:r>
      <w:r w:rsidRPr="00B35BD2">
        <w:rPr>
          <w:rFonts w:ascii="Arial" w:hAnsi="Arial" w:cs="Arial"/>
        </w:rPr>
        <w:t>patřily např.</w:t>
      </w:r>
      <w:r w:rsidR="00144383" w:rsidRPr="00B35BD2">
        <w:rPr>
          <w:rFonts w:ascii="Arial" w:hAnsi="Arial" w:cs="Arial"/>
        </w:rPr>
        <w:t>:</w:t>
      </w:r>
    </w:p>
    <w:p w14:paraId="180917BF" w14:textId="1F383471" w:rsidR="00E400B9" w:rsidRPr="00B35BD2" w:rsidRDefault="00FD45DC" w:rsidP="00F64ABA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CA2C51">
        <w:rPr>
          <w:rFonts w:ascii="Arial" w:hAnsi="Arial" w:cs="Arial"/>
          <w:i/>
          <w:iCs/>
        </w:rPr>
        <w:t>Landesecho</w:t>
      </w:r>
      <w:r w:rsidRPr="00B35BD2">
        <w:rPr>
          <w:rFonts w:ascii="Arial" w:hAnsi="Arial" w:cs="Arial"/>
        </w:rPr>
        <w:t>, celostátní měsíčník</w:t>
      </w:r>
      <w:r w:rsidR="00BF3E7A" w:rsidRPr="00B35BD2">
        <w:rPr>
          <w:rStyle w:val="Znakapoznpodarou"/>
          <w:rFonts w:ascii="Arial" w:hAnsi="Arial" w:cs="Arial"/>
        </w:rPr>
        <w:footnoteReference w:id="50"/>
      </w:r>
      <w:r w:rsidR="00552E02" w:rsidRPr="00B35BD2">
        <w:rPr>
          <w:rFonts w:ascii="Arial" w:hAnsi="Arial" w:cs="Arial"/>
        </w:rPr>
        <w:t>, vycházel s dotační podporou M</w:t>
      </w:r>
      <w:r w:rsidR="00FF07AD">
        <w:rPr>
          <w:rFonts w:ascii="Arial" w:hAnsi="Arial" w:cs="Arial"/>
        </w:rPr>
        <w:t>K</w:t>
      </w:r>
      <w:r w:rsidR="00552E02" w:rsidRPr="00B35BD2">
        <w:rPr>
          <w:rFonts w:ascii="Arial" w:hAnsi="Arial" w:cs="Arial"/>
        </w:rPr>
        <w:t>.</w:t>
      </w:r>
    </w:p>
    <w:p w14:paraId="14266B68" w14:textId="2A694AF6" w:rsidR="00E400B9" w:rsidRPr="00B35BD2" w:rsidRDefault="00E245EE" w:rsidP="00F64ABA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E245EE">
        <w:rPr>
          <w:rFonts w:ascii="Arial" w:hAnsi="Arial" w:cs="Arial"/>
          <w:i/>
          <w:iCs/>
        </w:rPr>
        <w:t xml:space="preserve">Eghalånd </w:t>
      </w:r>
      <w:r w:rsidR="00BF3E7A" w:rsidRPr="00CA2C51">
        <w:rPr>
          <w:rFonts w:ascii="Arial" w:hAnsi="Arial" w:cs="Arial"/>
          <w:i/>
          <w:iCs/>
        </w:rPr>
        <w:t>Bla</w:t>
      </w:r>
      <w:r w:rsidR="006138A8">
        <w:rPr>
          <w:rFonts w:ascii="Arial" w:hAnsi="Arial" w:cs="Arial"/>
          <w:i/>
          <w:iCs/>
        </w:rPr>
        <w:t>dl</w:t>
      </w:r>
      <w:r w:rsidR="00BF3E7A" w:rsidRPr="00B35BD2">
        <w:rPr>
          <w:rFonts w:ascii="Arial" w:hAnsi="Arial" w:cs="Arial"/>
        </w:rPr>
        <w:t>, regionální měsíčník, centrální Chebsko</w:t>
      </w:r>
      <w:r w:rsidR="00FF07AD">
        <w:rPr>
          <w:rFonts w:ascii="Arial" w:hAnsi="Arial" w:cs="Arial"/>
        </w:rPr>
        <w:t>.</w:t>
      </w:r>
      <w:r w:rsidR="00BF3E7A" w:rsidRPr="00B35BD2">
        <w:rPr>
          <w:rStyle w:val="Znakapoznpodarou"/>
          <w:rFonts w:ascii="Arial" w:hAnsi="Arial" w:cs="Arial"/>
        </w:rPr>
        <w:footnoteReference w:id="51"/>
      </w:r>
    </w:p>
    <w:p w14:paraId="089FDC76" w14:textId="2A457F55" w:rsidR="00BF3E7A" w:rsidRPr="00B35BD2" w:rsidRDefault="00BF3E7A" w:rsidP="00F64ABA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CA2C51">
        <w:rPr>
          <w:rFonts w:ascii="Arial" w:hAnsi="Arial" w:cs="Arial"/>
          <w:i/>
          <w:iCs/>
        </w:rPr>
        <w:t>Heimatruf</w:t>
      </w:r>
      <w:r w:rsidR="00FF07AD">
        <w:rPr>
          <w:rFonts w:ascii="Arial" w:hAnsi="Arial" w:cs="Arial"/>
        </w:rPr>
        <w:t xml:space="preserve"> (Volání vlasti)</w:t>
      </w:r>
      <w:r w:rsidRPr="00B35BD2">
        <w:rPr>
          <w:rFonts w:ascii="Arial" w:hAnsi="Arial" w:cs="Arial"/>
        </w:rPr>
        <w:t>, regionální měsíčník, jižní Chebsko</w:t>
      </w:r>
      <w:r w:rsidRPr="00B35BD2">
        <w:rPr>
          <w:rStyle w:val="Znakapoznpodarou"/>
          <w:rFonts w:ascii="Arial" w:hAnsi="Arial" w:cs="Arial"/>
        </w:rPr>
        <w:footnoteReference w:id="52"/>
      </w:r>
      <w:r w:rsidR="00552E02" w:rsidRPr="00B35BD2">
        <w:rPr>
          <w:rFonts w:ascii="Arial" w:hAnsi="Arial" w:cs="Arial"/>
        </w:rPr>
        <w:t>, vycházel s dotační podporou M</w:t>
      </w:r>
      <w:r w:rsidR="00FF07AD">
        <w:rPr>
          <w:rFonts w:ascii="Arial" w:hAnsi="Arial" w:cs="Arial"/>
        </w:rPr>
        <w:t>K</w:t>
      </w:r>
      <w:r w:rsidR="00552E02" w:rsidRPr="00B35BD2">
        <w:rPr>
          <w:rFonts w:ascii="Arial" w:hAnsi="Arial" w:cs="Arial"/>
        </w:rPr>
        <w:t>.</w:t>
      </w:r>
    </w:p>
    <w:p w14:paraId="1E065A77" w14:textId="246D9995" w:rsidR="00144383" w:rsidRPr="00B35BD2" w:rsidRDefault="00144383" w:rsidP="00F64ABA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CA2C51">
        <w:rPr>
          <w:rFonts w:ascii="Arial" w:hAnsi="Arial" w:cs="Arial"/>
          <w:i/>
          <w:iCs/>
        </w:rPr>
        <w:t>Hallo Freunde</w:t>
      </w:r>
      <w:r w:rsidRPr="00B35BD2">
        <w:rPr>
          <w:rFonts w:ascii="Arial" w:hAnsi="Arial" w:cs="Arial"/>
        </w:rPr>
        <w:t xml:space="preserve"> </w:t>
      </w:r>
      <w:r w:rsidR="00FF07AD">
        <w:rPr>
          <w:rFonts w:ascii="Arial" w:hAnsi="Arial" w:cs="Arial"/>
        </w:rPr>
        <w:t xml:space="preserve">(Ahoj kamarádi) </w:t>
      </w:r>
      <w:r w:rsidRPr="00B35BD2">
        <w:rPr>
          <w:rFonts w:ascii="Arial" w:hAnsi="Arial" w:cs="Arial"/>
        </w:rPr>
        <w:t xml:space="preserve">vydávala Společnost česko-německého porozumění Walthera Hensela </w:t>
      </w:r>
      <w:r w:rsidR="00A45D67">
        <w:rPr>
          <w:rFonts w:ascii="Arial" w:hAnsi="Arial" w:cs="Arial"/>
        </w:rPr>
        <w:t>z</w:t>
      </w:r>
      <w:r w:rsidRPr="00B35BD2">
        <w:rPr>
          <w:rFonts w:ascii="Arial" w:hAnsi="Arial" w:cs="Arial"/>
        </w:rPr>
        <w:t>.s. v Moravské Třebové</w:t>
      </w:r>
      <w:r w:rsidR="0019012A" w:rsidRPr="00B35BD2">
        <w:rPr>
          <w:rFonts w:ascii="Arial" w:hAnsi="Arial" w:cs="Arial"/>
        </w:rPr>
        <w:t>.</w:t>
      </w:r>
      <w:r w:rsidRPr="00B35BD2">
        <w:rPr>
          <w:rStyle w:val="Znakapoznpodarou"/>
          <w:rFonts w:ascii="Arial" w:hAnsi="Arial" w:cs="Arial"/>
        </w:rPr>
        <w:footnoteReference w:id="53"/>
      </w:r>
    </w:p>
    <w:p w14:paraId="27A2F44A" w14:textId="01B66677" w:rsidR="00552E02" w:rsidRPr="00B35BD2" w:rsidRDefault="00552E02" w:rsidP="00F64ABA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CA2C51">
        <w:rPr>
          <w:rFonts w:ascii="Arial" w:hAnsi="Arial" w:cs="Arial"/>
          <w:i/>
          <w:iCs/>
        </w:rPr>
        <w:lastRenderedPageBreak/>
        <w:t>Troppauer Nachrichten</w:t>
      </w:r>
      <w:r w:rsidRPr="00B35BD2">
        <w:rPr>
          <w:rFonts w:ascii="Arial" w:hAnsi="Arial" w:cs="Arial"/>
        </w:rPr>
        <w:t xml:space="preserve"> (Opavský zpravodaj) vydával Slezský německý svaz, z.s. s dotační podporou M</w:t>
      </w:r>
      <w:r w:rsidR="00FF07AD">
        <w:rPr>
          <w:rFonts w:ascii="Arial" w:hAnsi="Arial" w:cs="Arial"/>
        </w:rPr>
        <w:t>K</w:t>
      </w:r>
      <w:r w:rsidRPr="00B35BD2">
        <w:rPr>
          <w:rFonts w:ascii="Arial" w:hAnsi="Arial" w:cs="Arial"/>
        </w:rPr>
        <w:t>.</w:t>
      </w:r>
    </w:p>
    <w:p w14:paraId="2C24259E" w14:textId="08CEFE06" w:rsidR="00FA3B91" w:rsidRPr="00B35BD2" w:rsidRDefault="00342B45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Výbor expertů</w:t>
      </w:r>
      <w:r w:rsidR="00E400B9" w:rsidRPr="00B35BD2">
        <w:rPr>
          <w:rFonts w:ascii="Arial" w:hAnsi="Arial" w:cs="Arial"/>
        </w:rPr>
        <w:t xml:space="preserve"> Rady Evropy doporučil Č</w:t>
      </w:r>
      <w:r w:rsidR="00FF07AD">
        <w:rPr>
          <w:rFonts w:ascii="Arial" w:hAnsi="Arial" w:cs="Arial"/>
        </w:rPr>
        <w:t>R</w:t>
      </w:r>
      <w:r w:rsidR="00E400B9" w:rsidRPr="00B35BD2">
        <w:rPr>
          <w:rFonts w:ascii="Arial" w:hAnsi="Arial" w:cs="Arial"/>
        </w:rPr>
        <w:t xml:space="preserve"> r</w:t>
      </w:r>
      <w:r w:rsidRPr="00B35BD2">
        <w:rPr>
          <w:rFonts w:ascii="Arial" w:hAnsi="Arial" w:cs="Arial"/>
        </w:rPr>
        <w:t>ozšířit používání němčiny ve vysílacích médiích</w:t>
      </w:r>
      <w:r w:rsidR="00E400B9" w:rsidRPr="00B35BD2">
        <w:rPr>
          <w:rFonts w:ascii="Arial" w:hAnsi="Arial" w:cs="Arial"/>
        </w:rPr>
        <w:t xml:space="preserve">. V letech 2023 a 2024 Český rozhlas vysílal česko-německý magazín pro německou menšinu </w:t>
      </w:r>
      <w:r w:rsidR="00E400B9" w:rsidRPr="00CA2C51">
        <w:rPr>
          <w:rFonts w:ascii="Arial" w:hAnsi="Arial" w:cs="Arial"/>
          <w:i/>
          <w:iCs/>
        </w:rPr>
        <w:t>Sousedé</w:t>
      </w:r>
      <w:r w:rsidR="00E400B9" w:rsidRPr="00B35BD2">
        <w:rPr>
          <w:rFonts w:ascii="Arial" w:hAnsi="Arial" w:cs="Arial"/>
        </w:rPr>
        <w:t>. Pořad se vysílal na všech regionálních stanicích každý pátek v 19:45 a je dlouhodobě nastaven na</w:t>
      </w:r>
      <w:r w:rsidR="00B25DCF" w:rsidRPr="00B35BD2">
        <w:rPr>
          <w:rFonts w:ascii="Arial" w:hAnsi="Arial" w:cs="Arial"/>
        </w:rPr>
        <w:t xml:space="preserve"> délku</w:t>
      </w:r>
      <w:r w:rsidR="00E400B9" w:rsidRPr="00B35BD2">
        <w:rPr>
          <w:rFonts w:ascii="Arial" w:hAnsi="Arial" w:cs="Arial"/>
        </w:rPr>
        <w:t xml:space="preserve"> 15 min.</w:t>
      </w:r>
      <w:r w:rsidR="00E400B9" w:rsidRPr="00B35BD2">
        <w:rPr>
          <w:rStyle w:val="Znakapoznpodarou"/>
          <w:rFonts w:ascii="Arial" w:hAnsi="Arial" w:cs="Arial"/>
        </w:rPr>
        <w:footnoteReference w:id="54"/>
      </w:r>
      <w:r w:rsidR="00E400B9" w:rsidRPr="00B35BD2">
        <w:rPr>
          <w:rFonts w:ascii="Arial" w:hAnsi="Arial" w:cs="Arial"/>
        </w:rPr>
        <w:t xml:space="preserve"> </w:t>
      </w:r>
    </w:p>
    <w:p w14:paraId="4BA05E94" w14:textId="0EE087AF" w:rsidR="00231615" w:rsidRPr="00B35BD2" w:rsidRDefault="00231615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Shromáždění německých spolků v</w:t>
      </w:r>
      <w:r w:rsidR="00FF07AD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ČR</w:t>
      </w:r>
      <w:r w:rsidR="00FF07AD">
        <w:rPr>
          <w:rFonts w:ascii="Arial" w:hAnsi="Arial" w:cs="Arial"/>
        </w:rPr>
        <w:t>, z.s.</w:t>
      </w:r>
      <w:r w:rsidR="00FF07AD">
        <w:rPr>
          <w:rStyle w:val="Znakapoznpodarou"/>
          <w:rFonts w:ascii="Arial" w:hAnsi="Arial" w:cs="Arial"/>
        </w:rPr>
        <w:footnoteReference w:id="55"/>
      </w:r>
      <w:r w:rsidRPr="00B35BD2">
        <w:rPr>
          <w:rFonts w:ascii="Arial" w:hAnsi="Arial" w:cs="Arial"/>
        </w:rPr>
        <w:t xml:space="preserve"> je aktivní na sociálních sítích Instagram, Facebook a YouTube a Spolek Němců a přátel německé kultury v ČR</w:t>
      </w:r>
      <w:r w:rsidR="00FF07AD">
        <w:rPr>
          <w:rStyle w:val="Znakapoznpodarou"/>
          <w:rFonts w:ascii="Arial" w:hAnsi="Arial" w:cs="Arial"/>
        </w:rPr>
        <w:footnoteReference w:id="56"/>
      </w:r>
      <w:r w:rsidRPr="00B35BD2">
        <w:rPr>
          <w:rFonts w:ascii="Arial" w:hAnsi="Arial" w:cs="Arial"/>
        </w:rPr>
        <w:t xml:space="preserve"> provozuje Facebookovou stránku.</w:t>
      </w:r>
    </w:p>
    <w:p w14:paraId="58560D4B" w14:textId="22D8E58C" w:rsidR="00FD3E24" w:rsidRPr="00B35BD2" w:rsidRDefault="00FD3E24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Ve sledovaném období M</w:t>
      </w:r>
      <w:r w:rsidR="00FF07AD">
        <w:rPr>
          <w:rFonts w:ascii="Arial" w:hAnsi="Arial" w:cs="Arial"/>
        </w:rPr>
        <w:t>K</w:t>
      </w:r>
      <w:r w:rsidRPr="00B35BD2">
        <w:rPr>
          <w:rFonts w:ascii="Arial" w:hAnsi="Arial" w:cs="Arial"/>
        </w:rPr>
        <w:t xml:space="preserve"> podpořilo oba zastřešující spolky německé menšiny v jejich kulturních aktivitách. Shromáždění německých spolků v ČR, z.s. každoročně organizuje také díky dotační podpoře </w:t>
      </w:r>
      <w:r w:rsidRPr="00CA2C51">
        <w:rPr>
          <w:rFonts w:ascii="Arial" w:hAnsi="Arial" w:cs="Arial"/>
          <w:i/>
          <w:iCs/>
        </w:rPr>
        <w:t>Velké kulturní setkání německé menšiny v</w:t>
      </w:r>
      <w:r w:rsidR="00FF07AD" w:rsidRPr="00CA2C51">
        <w:rPr>
          <w:rFonts w:ascii="Arial" w:hAnsi="Arial" w:cs="Arial"/>
          <w:i/>
          <w:iCs/>
        </w:rPr>
        <w:t> </w:t>
      </w:r>
      <w:r w:rsidRPr="00CA2C51">
        <w:rPr>
          <w:rFonts w:ascii="Arial" w:hAnsi="Arial" w:cs="Arial"/>
          <w:i/>
          <w:iCs/>
        </w:rPr>
        <w:t>ČR</w:t>
      </w:r>
      <w:r w:rsidR="00FF07AD">
        <w:rPr>
          <w:rFonts w:ascii="Arial" w:hAnsi="Arial" w:cs="Arial"/>
        </w:rPr>
        <w:t>.</w:t>
      </w:r>
      <w:r w:rsidRPr="00B35BD2">
        <w:rPr>
          <w:rStyle w:val="Znakapoznpodarou"/>
          <w:rFonts w:ascii="Arial" w:hAnsi="Arial" w:cs="Arial"/>
        </w:rPr>
        <w:footnoteReference w:id="57"/>
      </w:r>
      <w:r w:rsidRPr="00B35BD2">
        <w:rPr>
          <w:rFonts w:ascii="Arial" w:hAnsi="Arial" w:cs="Arial"/>
        </w:rPr>
        <w:t xml:space="preserve"> </w:t>
      </w:r>
      <w:r w:rsidR="00041DEB" w:rsidRPr="00B35BD2">
        <w:rPr>
          <w:rFonts w:ascii="Arial" w:hAnsi="Arial" w:cs="Arial"/>
        </w:rPr>
        <w:t>Spolek Němců a přátel německé kultury v ČR z dotační podpory financoval kromě jiného kulturní aktivity místní skupiny Kraslice. Např. v roce 2024 se členové spolku a místní skupina Kraslice sešli na</w:t>
      </w:r>
      <w:r w:rsidR="001B0FCD">
        <w:rPr>
          <w:rFonts w:ascii="Arial" w:hAnsi="Arial" w:cs="Arial"/>
        </w:rPr>
        <w:t> </w:t>
      </w:r>
      <w:r w:rsidR="00041DEB" w:rsidRPr="00B35BD2">
        <w:rPr>
          <w:rFonts w:ascii="Arial" w:hAnsi="Arial" w:cs="Arial"/>
        </w:rPr>
        <w:t xml:space="preserve">tradiční </w:t>
      </w:r>
      <w:r w:rsidR="00041DEB" w:rsidRPr="001B0FCD">
        <w:rPr>
          <w:rFonts w:ascii="Arial" w:hAnsi="Arial" w:cs="Arial"/>
          <w:i/>
          <w:iCs/>
        </w:rPr>
        <w:t>Podzimní slavnosti</w:t>
      </w:r>
      <w:r w:rsidR="00041DEB" w:rsidRPr="00B35BD2">
        <w:rPr>
          <w:rFonts w:ascii="Arial" w:hAnsi="Arial" w:cs="Arial"/>
        </w:rPr>
        <w:t xml:space="preserve"> s členy Seniorenvereinu Klingenthal a spolku Potok-Deutsch-Tschechischer Kulturverein. Slavnosti se zúčastnil také starosta Kraslic.</w:t>
      </w:r>
      <w:r w:rsidR="00041DEB" w:rsidRPr="00B35BD2">
        <w:rPr>
          <w:rStyle w:val="Znakapoznpodarou"/>
          <w:rFonts w:ascii="Arial" w:hAnsi="Arial" w:cs="Arial"/>
        </w:rPr>
        <w:footnoteReference w:id="58"/>
      </w:r>
      <w:r w:rsidR="00041DEB" w:rsidRPr="00B35BD2">
        <w:rPr>
          <w:rFonts w:ascii="Arial" w:hAnsi="Arial" w:cs="Arial"/>
        </w:rPr>
        <w:t xml:space="preserve"> </w:t>
      </w:r>
    </w:p>
    <w:p w14:paraId="3841E05A" w14:textId="013CCFBF" w:rsidR="00687622" w:rsidRPr="00B35BD2" w:rsidRDefault="00687622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 roce 2023 zorganizovalo Shromáždění německých spolků v</w:t>
      </w:r>
      <w:r w:rsidR="00FF07AD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Č</w:t>
      </w:r>
      <w:r w:rsidR="00FF07AD">
        <w:rPr>
          <w:rFonts w:ascii="Arial" w:hAnsi="Arial" w:cs="Arial"/>
        </w:rPr>
        <w:t>R, z.s.</w:t>
      </w:r>
      <w:r w:rsidRPr="00B35BD2">
        <w:rPr>
          <w:rFonts w:ascii="Arial" w:hAnsi="Arial" w:cs="Arial"/>
        </w:rPr>
        <w:t xml:space="preserve"> společně s Nadací Verbundenheit mit den Deutschen im Ausland sérii čtení na téma útěk a vyhnání. Na diskusi Thomas Kreutzmann a Werner Sonne představili svou knihu </w:t>
      </w:r>
      <w:r w:rsidRPr="001B0FCD">
        <w:rPr>
          <w:rFonts w:ascii="Arial" w:hAnsi="Arial" w:cs="Arial"/>
          <w:i/>
          <w:iCs/>
        </w:rPr>
        <w:t>Schuld und Leid - Flucht und Vertreibung 1945–2022</w:t>
      </w:r>
      <w:r w:rsidRPr="00B35BD2">
        <w:rPr>
          <w:rFonts w:ascii="Arial" w:hAnsi="Arial" w:cs="Arial"/>
        </w:rPr>
        <w:t>, v níž propojují současné události (</w:t>
      </w:r>
      <w:r w:rsidR="00FF07AD">
        <w:rPr>
          <w:rFonts w:ascii="Arial" w:hAnsi="Arial" w:cs="Arial"/>
        </w:rPr>
        <w:t xml:space="preserve">ukrajinští a jiní </w:t>
      </w:r>
      <w:r w:rsidRPr="00B35BD2">
        <w:rPr>
          <w:rFonts w:ascii="Arial" w:hAnsi="Arial" w:cs="Arial"/>
        </w:rPr>
        <w:t>uprchlíci) s</w:t>
      </w:r>
      <w:r w:rsidR="001B0FCD">
        <w:t> </w:t>
      </w:r>
      <w:r w:rsidRPr="00B35BD2">
        <w:rPr>
          <w:rFonts w:ascii="Arial" w:hAnsi="Arial" w:cs="Arial"/>
        </w:rPr>
        <w:t>historickým kontextem sudetoněmeckého vyhnání po roce 1945.</w:t>
      </w:r>
      <w:r w:rsidRPr="00B35BD2">
        <w:rPr>
          <w:rStyle w:val="Znakapoznpodarou"/>
          <w:rFonts w:ascii="Arial" w:hAnsi="Arial" w:cs="Arial"/>
        </w:rPr>
        <w:footnoteReference w:id="59"/>
      </w:r>
    </w:p>
    <w:p w14:paraId="45C2EBDE" w14:textId="07DC34EF" w:rsidR="00B25DCF" w:rsidRPr="001B0FCD" w:rsidRDefault="00B25DCF" w:rsidP="001B0FCD">
      <w:pPr>
        <w:pStyle w:val="Nadpis3"/>
        <w:numPr>
          <w:ilvl w:val="2"/>
          <w:numId w:val="5"/>
        </w:numPr>
        <w:rPr>
          <w:rFonts w:ascii="Arial" w:hAnsi="Arial" w:cs="Arial"/>
          <w:b/>
          <w:bCs/>
          <w:sz w:val="22"/>
          <w:szCs w:val="22"/>
        </w:rPr>
      </w:pPr>
      <w:bookmarkStart w:id="25" w:name="_Toc211587590"/>
      <w:r w:rsidRPr="001B0FCD">
        <w:rPr>
          <w:rFonts w:ascii="Arial" w:hAnsi="Arial" w:cs="Arial"/>
          <w:b/>
          <w:bCs/>
          <w:sz w:val="22"/>
          <w:szCs w:val="22"/>
        </w:rPr>
        <w:t>Mapování a dokumentace hřbitovů a hrobů</w:t>
      </w:r>
      <w:r w:rsidR="006A29FE" w:rsidRPr="001B0FCD">
        <w:rPr>
          <w:rFonts w:ascii="Arial" w:hAnsi="Arial" w:cs="Arial"/>
          <w:b/>
          <w:bCs/>
          <w:sz w:val="22"/>
          <w:szCs w:val="22"/>
        </w:rPr>
        <w:t xml:space="preserve"> německojazyčného obyvatelstva</w:t>
      </w:r>
      <w:bookmarkEnd w:id="25"/>
      <w:r w:rsidR="006A29FE" w:rsidRPr="001B0FC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89D6CD" w14:textId="58E909F0" w:rsidR="00DC0769" w:rsidRPr="00B35BD2" w:rsidRDefault="00F068A4" w:rsidP="00F068A4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Specifickým tématem, které řeší zejména německá národnostní menšina v</w:t>
      </w:r>
      <w:r w:rsidR="006E5058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ČR</w:t>
      </w:r>
      <w:r w:rsidR="006E5058">
        <w:rPr>
          <w:rFonts w:ascii="Arial" w:hAnsi="Arial" w:cs="Arial"/>
        </w:rPr>
        <w:t>,</w:t>
      </w:r>
      <w:r w:rsidRPr="00B35BD2">
        <w:rPr>
          <w:rFonts w:ascii="Arial" w:hAnsi="Arial" w:cs="Arial"/>
        </w:rPr>
        <w:t xml:space="preserve"> je zachování</w:t>
      </w:r>
      <w:r w:rsidR="001B0FCD">
        <w:rPr>
          <w:rFonts w:ascii="Arial" w:hAnsi="Arial" w:cs="Arial"/>
        </w:rPr>
        <w:t xml:space="preserve"> </w:t>
      </w:r>
      <w:r w:rsidRPr="00B35BD2">
        <w:rPr>
          <w:rFonts w:ascii="Arial" w:hAnsi="Arial" w:cs="Arial"/>
        </w:rPr>
        <w:t>a</w:t>
      </w:r>
      <w:r w:rsidR="001B0FCD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 xml:space="preserve">péče o hroby německojazyčných obyvatel. K tomuto tématu byla při Radě zřízena Pracovní skupina pro řešení situace německých </w:t>
      </w:r>
      <w:r w:rsidR="009F6FED" w:rsidRPr="00B35BD2">
        <w:rPr>
          <w:rFonts w:ascii="Arial" w:hAnsi="Arial" w:cs="Arial"/>
        </w:rPr>
        <w:t xml:space="preserve">(a dalších) </w:t>
      </w:r>
      <w:r w:rsidRPr="00B35BD2">
        <w:rPr>
          <w:rFonts w:ascii="Arial" w:hAnsi="Arial" w:cs="Arial"/>
        </w:rPr>
        <w:t>hrobů</w:t>
      </w:r>
      <w:r w:rsidR="009F6FED" w:rsidRPr="00B35BD2">
        <w:rPr>
          <w:rFonts w:ascii="Arial" w:hAnsi="Arial" w:cs="Arial"/>
        </w:rPr>
        <w:t xml:space="preserve"> v</w:t>
      </w:r>
      <w:r w:rsidR="00DC0769" w:rsidRPr="00B35BD2">
        <w:rPr>
          <w:rFonts w:ascii="Arial" w:hAnsi="Arial" w:cs="Arial"/>
        </w:rPr>
        <w:t> </w:t>
      </w:r>
      <w:r w:rsidR="009F6FED" w:rsidRPr="00B35BD2">
        <w:rPr>
          <w:rFonts w:ascii="Arial" w:hAnsi="Arial" w:cs="Arial"/>
        </w:rPr>
        <w:t>ČR</w:t>
      </w:r>
      <w:r w:rsidR="00DC0769" w:rsidRPr="00B35BD2">
        <w:rPr>
          <w:rFonts w:ascii="Arial" w:hAnsi="Arial" w:cs="Arial"/>
        </w:rPr>
        <w:t xml:space="preserve"> </w:t>
      </w:r>
      <w:r w:rsidR="00DC0769" w:rsidRPr="00B35BD2">
        <w:rPr>
          <w:rFonts w:ascii="Arial" w:hAnsi="Arial" w:cs="Arial"/>
        </w:rPr>
        <w:br/>
        <w:t>(dále</w:t>
      </w:r>
      <w:r w:rsidR="006E5058">
        <w:rPr>
          <w:rFonts w:ascii="Arial" w:hAnsi="Arial" w:cs="Arial"/>
        </w:rPr>
        <w:t xml:space="preserve"> v této kapitole</w:t>
      </w:r>
      <w:r w:rsidR="00DC0769" w:rsidRPr="00B35BD2">
        <w:rPr>
          <w:rFonts w:ascii="Arial" w:hAnsi="Arial" w:cs="Arial"/>
        </w:rPr>
        <w:t xml:space="preserve"> jen „</w:t>
      </w:r>
      <w:r w:rsidR="00D14178" w:rsidRPr="00B35BD2">
        <w:rPr>
          <w:rFonts w:ascii="Arial" w:hAnsi="Arial" w:cs="Arial"/>
        </w:rPr>
        <w:t>p</w:t>
      </w:r>
      <w:r w:rsidR="00DC0769" w:rsidRPr="00B35BD2">
        <w:rPr>
          <w:rFonts w:ascii="Arial" w:hAnsi="Arial" w:cs="Arial"/>
        </w:rPr>
        <w:t>racovní skupina“)</w:t>
      </w:r>
      <w:r w:rsidR="009F6FED" w:rsidRPr="00B35BD2">
        <w:rPr>
          <w:rFonts w:ascii="Arial" w:hAnsi="Arial" w:cs="Arial"/>
        </w:rPr>
        <w:t>.</w:t>
      </w:r>
      <w:r w:rsidRPr="00B35BD2">
        <w:rPr>
          <w:rFonts w:ascii="Arial" w:hAnsi="Arial" w:cs="Arial"/>
        </w:rPr>
        <w:t xml:space="preserve"> V letech 2023 a 2024 jednala celkem </w:t>
      </w:r>
      <w:r w:rsidR="00DC0769" w:rsidRPr="00B35BD2">
        <w:rPr>
          <w:rFonts w:ascii="Arial" w:hAnsi="Arial" w:cs="Arial"/>
        </w:rPr>
        <w:t>osmkrát, z toho s výjimkou jednoho výjezdního jednání se všechn</w:t>
      </w:r>
      <w:r w:rsidR="00DA3AC6">
        <w:rPr>
          <w:rFonts w:ascii="Arial" w:hAnsi="Arial" w:cs="Arial"/>
        </w:rPr>
        <w:t>a</w:t>
      </w:r>
      <w:r w:rsidR="00DC0769" w:rsidRPr="00B35BD2">
        <w:rPr>
          <w:rFonts w:ascii="Arial" w:hAnsi="Arial" w:cs="Arial"/>
        </w:rPr>
        <w:t xml:space="preserve"> jednání </w:t>
      </w:r>
      <w:r w:rsidR="00D14178" w:rsidRPr="00B35BD2">
        <w:rPr>
          <w:rFonts w:ascii="Arial" w:hAnsi="Arial" w:cs="Arial"/>
        </w:rPr>
        <w:t>pracovní skupiny</w:t>
      </w:r>
      <w:r w:rsidR="00DC0769" w:rsidRPr="00B35BD2">
        <w:rPr>
          <w:rFonts w:ascii="Arial" w:hAnsi="Arial" w:cs="Arial"/>
        </w:rPr>
        <w:t xml:space="preserve"> zabýval</w:t>
      </w:r>
      <w:r w:rsidR="00DA3AC6">
        <w:rPr>
          <w:rFonts w:ascii="Arial" w:hAnsi="Arial" w:cs="Arial"/>
        </w:rPr>
        <w:t>a</w:t>
      </w:r>
      <w:r w:rsidR="00DC0769" w:rsidRPr="00B35BD2">
        <w:rPr>
          <w:rFonts w:ascii="Arial" w:hAnsi="Arial" w:cs="Arial"/>
        </w:rPr>
        <w:t xml:space="preserve"> situací německých hrobů. Hlavním tématem jednání </w:t>
      </w:r>
      <w:r w:rsidR="00D14178" w:rsidRPr="00B35BD2">
        <w:rPr>
          <w:rFonts w:ascii="Arial" w:hAnsi="Arial" w:cs="Arial"/>
        </w:rPr>
        <w:t>p</w:t>
      </w:r>
      <w:r w:rsidR="00DC0769" w:rsidRPr="00B35BD2">
        <w:rPr>
          <w:rFonts w:ascii="Arial" w:hAnsi="Arial" w:cs="Arial"/>
        </w:rPr>
        <w:t>racovní skupiny byl p</w:t>
      </w:r>
      <w:r w:rsidRPr="00B35BD2">
        <w:rPr>
          <w:rFonts w:ascii="Arial" w:hAnsi="Arial" w:cs="Arial"/>
        </w:rPr>
        <w:t xml:space="preserve">rojekt TA ČR </w:t>
      </w:r>
      <w:r w:rsidRPr="001B0FCD">
        <w:rPr>
          <w:rFonts w:ascii="Arial" w:hAnsi="Arial" w:cs="Arial"/>
          <w:i/>
          <w:iCs/>
        </w:rPr>
        <w:t>Problematika německých hrobů v České republice: návrh komplexního přístupu</w:t>
      </w:r>
      <w:r w:rsidR="00DC0769" w:rsidRPr="001B0FCD">
        <w:rPr>
          <w:rFonts w:ascii="Arial" w:hAnsi="Arial" w:cs="Arial"/>
          <w:i/>
          <w:iCs/>
        </w:rPr>
        <w:t xml:space="preserve"> a</w:t>
      </w:r>
      <w:r w:rsidR="006E5058">
        <w:rPr>
          <w:rFonts w:ascii="Arial" w:hAnsi="Arial" w:cs="Arial"/>
          <w:i/>
          <w:iCs/>
        </w:rPr>
        <w:t> </w:t>
      </w:r>
      <w:r w:rsidR="00DC0769" w:rsidRPr="001B0FCD">
        <w:rPr>
          <w:rFonts w:ascii="Arial" w:hAnsi="Arial" w:cs="Arial"/>
          <w:i/>
          <w:iCs/>
        </w:rPr>
        <w:t>implementace jeho výstupů</w:t>
      </w:r>
      <w:r w:rsidR="00DC0769" w:rsidRPr="00B35BD2">
        <w:rPr>
          <w:rFonts w:ascii="Arial" w:hAnsi="Arial" w:cs="Arial"/>
        </w:rPr>
        <w:t xml:space="preserve"> (dále jen „projekt“).</w:t>
      </w:r>
    </w:p>
    <w:p w14:paraId="3A3D2A44" w14:textId="101CE3B2" w:rsidR="00D14178" w:rsidRPr="00B35BD2" w:rsidRDefault="00DC0769" w:rsidP="00D14178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Na projektu k problematice německých hrobů</w:t>
      </w:r>
      <w:r w:rsidR="00F068A4" w:rsidRPr="00B35BD2">
        <w:rPr>
          <w:rFonts w:ascii="Arial" w:hAnsi="Arial" w:cs="Arial"/>
        </w:rPr>
        <w:t xml:space="preserve"> spolupracovalo M</w:t>
      </w:r>
      <w:r w:rsidR="00DA3AC6">
        <w:rPr>
          <w:rFonts w:ascii="Arial" w:hAnsi="Arial" w:cs="Arial"/>
        </w:rPr>
        <w:t>inisterstvo zahraničních věcí (dále jen „MZV“)</w:t>
      </w:r>
      <w:r w:rsidR="00F068A4" w:rsidRPr="00B35BD2">
        <w:rPr>
          <w:rFonts w:ascii="Arial" w:hAnsi="Arial" w:cs="Arial"/>
        </w:rPr>
        <w:t xml:space="preserve"> a Úřad vlády ČR</w:t>
      </w:r>
      <w:r w:rsidR="00DA3AC6">
        <w:rPr>
          <w:rFonts w:ascii="Arial" w:hAnsi="Arial" w:cs="Arial"/>
        </w:rPr>
        <w:t xml:space="preserve"> v letech</w:t>
      </w:r>
      <w:r w:rsidR="00D14178" w:rsidRPr="00B35BD2">
        <w:rPr>
          <w:rFonts w:ascii="Arial" w:hAnsi="Arial" w:cs="Arial"/>
        </w:rPr>
        <w:t xml:space="preserve"> 2021–2023. V dubnu 2023 proběhla záv</w:t>
      </w:r>
      <w:r w:rsidR="00F068A4" w:rsidRPr="00B35BD2">
        <w:rPr>
          <w:rFonts w:ascii="Arial" w:hAnsi="Arial" w:cs="Arial"/>
        </w:rPr>
        <w:t>ěrečná konference</w:t>
      </w:r>
      <w:r w:rsidR="00D14178" w:rsidRPr="00B35BD2">
        <w:rPr>
          <w:rFonts w:ascii="Arial" w:hAnsi="Arial" w:cs="Arial"/>
        </w:rPr>
        <w:t>, kterou</w:t>
      </w:r>
      <w:r w:rsidR="00F068A4" w:rsidRPr="00B35BD2">
        <w:rPr>
          <w:rFonts w:ascii="Arial" w:hAnsi="Arial" w:cs="Arial"/>
        </w:rPr>
        <w:t xml:space="preserve"> zahájil ministr zahraničních věcí Jan Lipavský, vládní zmocněnkyně pro</w:t>
      </w:r>
      <w:r w:rsidR="001B0FCD">
        <w:rPr>
          <w:rFonts w:ascii="Arial" w:hAnsi="Arial" w:cs="Arial"/>
        </w:rPr>
        <w:t> </w:t>
      </w:r>
      <w:r w:rsidR="00F068A4" w:rsidRPr="00B35BD2">
        <w:rPr>
          <w:rFonts w:ascii="Arial" w:hAnsi="Arial" w:cs="Arial"/>
        </w:rPr>
        <w:t xml:space="preserve">lidská práva Klára Šimáčková Laurenčíková, německý velvyslanec Andreas Künne </w:t>
      </w:r>
      <w:r w:rsidR="00F068A4" w:rsidRPr="00B35BD2">
        <w:rPr>
          <w:rFonts w:ascii="Arial" w:hAnsi="Arial" w:cs="Arial"/>
        </w:rPr>
        <w:lastRenderedPageBreak/>
        <w:t>a</w:t>
      </w:r>
      <w:r w:rsidR="001B0FCD">
        <w:rPr>
          <w:rFonts w:ascii="Arial" w:hAnsi="Arial" w:cs="Arial"/>
        </w:rPr>
        <w:t> </w:t>
      </w:r>
      <w:r w:rsidR="00DA3AC6">
        <w:rPr>
          <w:rFonts w:ascii="Arial" w:hAnsi="Arial" w:cs="Arial"/>
        </w:rPr>
        <w:t>za</w:t>
      </w:r>
      <w:r w:rsidR="001B0FCD">
        <w:rPr>
          <w:rFonts w:ascii="Arial" w:hAnsi="Arial" w:cs="Arial"/>
        </w:rPr>
        <w:t> </w:t>
      </w:r>
      <w:r w:rsidR="00DA3AC6">
        <w:rPr>
          <w:rFonts w:ascii="Arial" w:hAnsi="Arial" w:cs="Arial"/>
        </w:rPr>
        <w:t xml:space="preserve">pracovní skupinu </w:t>
      </w:r>
      <w:r w:rsidR="00F068A4" w:rsidRPr="00B35BD2">
        <w:rPr>
          <w:rFonts w:ascii="Arial" w:hAnsi="Arial" w:cs="Arial"/>
        </w:rPr>
        <w:t>Martin H. Dzingel. Na jednotlivých blocích byla prezentována aktuální situace, jak dosáhnout ochran</w:t>
      </w:r>
      <w:r w:rsidR="00847634">
        <w:rPr>
          <w:rFonts w:ascii="Arial" w:hAnsi="Arial" w:cs="Arial"/>
        </w:rPr>
        <w:t>y</w:t>
      </w:r>
      <w:r w:rsidR="00F068A4" w:rsidRPr="00B35BD2">
        <w:rPr>
          <w:rFonts w:ascii="Arial" w:hAnsi="Arial" w:cs="Arial"/>
        </w:rPr>
        <w:t xml:space="preserve"> hrobů a příklady dobré praxe v ČR.</w:t>
      </w:r>
      <w:r w:rsidR="00F068A4" w:rsidRPr="00B35BD2">
        <w:rPr>
          <w:rStyle w:val="Znakapoznpodarou"/>
          <w:rFonts w:ascii="Arial" w:hAnsi="Arial" w:cs="Arial"/>
        </w:rPr>
        <w:footnoteReference w:id="60"/>
      </w:r>
      <w:r w:rsidR="00D14178" w:rsidRPr="00B35BD2">
        <w:rPr>
          <w:rFonts w:ascii="Arial" w:hAnsi="Arial" w:cs="Arial"/>
        </w:rPr>
        <w:t xml:space="preserve"> </w:t>
      </w:r>
    </w:p>
    <w:p w14:paraId="096A6C58" w14:textId="12DDA3B2" w:rsidR="00D14178" w:rsidRPr="00B35BD2" w:rsidRDefault="00D14178" w:rsidP="00D14178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 listopadu 2023 se uskutečnil</w:t>
      </w:r>
      <w:r w:rsidR="00DA3AC6">
        <w:rPr>
          <w:rFonts w:ascii="Arial" w:hAnsi="Arial" w:cs="Arial"/>
        </w:rPr>
        <w:t>a</w:t>
      </w:r>
      <w:r w:rsidRPr="00B35BD2">
        <w:rPr>
          <w:rFonts w:ascii="Arial" w:hAnsi="Arial" w:cs="Arial"/>
        </w:rPr>
        <w:t xml:space="preserve"> dvě jednání pracovní skupiny, na </w:t>
      </w:r>
      <w:r w:rsidR="00DA3AC6">
        <w:rPr>
          <w:rFonts w:ascii="Arial" w:hAnsi="Arial" w:cs="Arial"/>
        </w:rPr>
        <w:t>nichž</w:t>
      </w:r>
      <w:r w:rsidRPr="00B35BD2">
        <w:rPr>
          <w:rFonts w:ascii="Arial" w:hAnsi="Arial" w:cs="Arial"/>
        </w:rPr>
        <w:t xml:space="preserve"> byly představeny výstupy z projektu. Mezi tři hlavní výstupy projektu patří výzkumná zpráva, vytvoření databáze německých hrobů a </w:t>
      </w:r>
      <w:r w:rsidR="00DA3AC6">
        <w:rPr>
          <w:rFonts w:ascii="Arial" w:hAnsi="Arial" w:cs="Arial"/>
        </w:rPr>
        <w:t>návrh</w:t>
      </w:r>
      <w:r w:rsidRPr="00B35BD2">
        <w:rPr>
          <w:rFonts w:ascii="Arial" w:hAnsi="Arial" w:cs="Arial"/>
        </w:rPr>
        <w:t xml:space="preserve"> dotačního programu na zachování německých hrobů a informacích o nich. </w:t>
      </w:r>
      <w:r w:rsidR="00DA3AC6">
        <w:rPr>
          <w:rFonts w:ascii="Arial" w:hAnsi="Arial" w:cs="Arial"/>
        </w:rPr>
        <w:t>V</w:t>
      </w:r>
      <w:r w:rsidRPr="00B35BD2">
        <w:rPr>
          <w:rFonts w:ascii="Arial" w:hAnsi="Arial" w:cs="Arial"/>
        </w:rPr>
        <w:t xml:space="preserve"> rámci projektu </w:t>
      </w:r>
      <w:r w:rsidR="00DA3AC6">
        <w:rPr>
          <w:rFonts w:ascii="Arial" w:hAnsi="Arial" w:cs="Arial"/>
        </w:rPr>
        <w:t xml:space="preserve">bylo dále </w:t>
      </w:r>
      <w:r w:rsidRPr="00B35BD2">
        <w:rPr>
          <w:rFonts w:ascii="Arial" w:hAnsi="Arial" w:cs="Arial"/>
        </w:rPr>
        <w:t xml:space="preserve">navrženo 12 doporučení pro následující období, např. zřízení webové stránky </w:t>
      </w:r>
      <w:r w:rsidRPr="001B0FCD">
        <w:rPr>
          <w:rFonts w:ascii="Arial" w:hAnsi="Arial" w:cs="Arial"/>
          <w:i/>
          <w:iCs/>
        </w:rPr>
        <w:t>nemeckehroby.cz</w:t>
      </w:r>
      <w:r w:rsidRPr="00B35BD2">
        <w:rPr>
          <w:rFonts w:ascii="Arial" w:hAnsi="Arial" w:cs="Arial"/>
        </w:rPr>
        <w:t xml:space="preserve"> či aktualizace příručky</w:t>
      </w:r>
      <w:r w:rsidR="0059059E">
        <w:rPr>
          <w:rFonts w:ascii="Arial" w:hAnsi="Arial" w:cs="Arial"/>
        </w:rPr>
        <w:t xml:space="preserve"> </w:t>
      </w:r>
      <w:r w:rsidR="0059059E" w:rsidRPr="0059059E">
        <w:rPr>
          <w:rFonts w:ascii="Arial" w:hAnsi="Arial" w:cs="Arial"/>
          <w:i/>
          <w:iCs/>
        </w:rPr>
        <w:t xml:space="preserve">K péči o opuštěné německé a další hroby na hřbitovech v České republice </w:t>
      </w:r>
      <w:r w:rsidR="0059059E" w:rsidRPr="00B35BD2">
        <w:rPr>
          <w:rFonts w:ascii="Arial" w:hAnsi="Arial" w:cs="Arial"/>
        </w:rPr>
        <w:t>(dále jen „příručka</w:t>
      </w:r>
      <w:r w:rsidR="0059059E">
        <w:rPr>
          <w:rFonts w:ascii="Arial" w:hAnsi="Arial" w:cs="Arial"/>
        </w:rPr>
        <w:t xml:space="preserve"> k hrobům</w:t>
      </w:r>
      <w:r w:rsidR="0059059E" w:rsidRPr="00B35BD2">
        <w:rPr>
          <w:rFonts w:ascii="Arial" w:hAnsi="Arial" w:cs="Arial"/>
        </w:rPr>
        <w:t>“)</w:t>
      </w:r>
      <w:r w:rsidR="0059059E">
        <w:rPr>
          <w:rFonts w:ascii="Arial" w:hAnsi="Arial" w:cs="Arial"/>
        </w:rPr>
        <w:t xml:space="preserve"> </w:t>
      </w:r>
      <w:r w:rsidRPr="00B35BD2">
        <w:rPr>
          <w:rFonts w:ascii="Arial" w:hAnsi="Arial" w:cs="Arial"/>
        </w:rPr>
        <w:t xml:space="preserve">Úřadu vlády ČR. </w:t>
      </w:r>
      <w:r w:rsidR="00DA3AC6">
        <w:rPr>
          <w:rFonts w:ascii="Arial" w:hAnsi="Arial" w:cs="Arial"/>
        </w:rPr>
        <w:t>P</w:t>
      </w:r>
      <w:r w:rsidR="00DA3AC6" w:rsidRPr="00DA3AC6">
        <w:rPr>
          <w:rFonts w:ascii="Arial" w:hAnsi="Arial" w:cs="Arial"/>
        </w:rPr>
        <w:t>odle řešitelů projektu by mohly být prostředky na tato opatření zajištěny z evropských fondů v</w:t>
      </w:r>
      <w:r w:rsidR="001B0FCD">
        <w:rPr>
          <w:rFonts w:ascii="Arial" w:hAnsi="Arial" w:cs="Arial"/>
        </w:rPr>
        <w:t> </w:t>
      </w:r>
      <w:r w:rsidR="00DA3AC6" w:rsidRPr="00DA3AC6">
        <w:rPr>
          <w:rFonts w:ascii="Arial" w:hAnsi="Arial" w:cs="Arial"/>
        </w:rPr>
        <w:t xml:space="preserve">programovacím období 2028–2035. </w:t>
      </w:r>
      <w:r w:rsidRPr="00B35BD2">
        <w:rPr>
          <w:rFonts w:ascii="Arial" w:hAnsi="Arial" w:cs="Arial"/>
        </w:rPr>
        <w:t xml:space="preserve">MZV následně publikovalo výstupy pod názvem </w:t>
      </w:r>
      <w:r w:rsidRPr="00DA3AC6">
        <w:rPr>
          <w:rFonts w:ascii="Arial" w:hAnsi="Arial" w:cs="Arial"/>
          <w:i/>
          <w:iCs/>
        </w:rPr>
        <w:t>Vsouhrn – Návrh komplexního přístupu k otázce německých hrobů na území ČR.</w:t>
      </w:r>
      <w:r w:rsidRPr="00B35BD2">
        <w:rPr>
          <w:rStyle w:val="Znakapoznpodarou"/>
          <w:rFonts w:ascii="Arial" w:hAnsi="Arial" w:cs="Arial"/>
        </w:rPr>
        <w:footnoteReference w:id="61"/>
      </w:r>
      <w:r w:rsidRPr="00B35BD2">
        <w:rPr>
          <w:rFonts w:ascii="Arial" w:hAnsi="Arial" w:cs="Arial"/>
        </w:rPr>
        <w:t xml:space="preserve"> Výsledky projektu byly </w:t>
      </w:r>
      <w:r w:rsidR="00DA3AC6">
        <w:rPr>
          <w:rFonts w:ascii="Arial" w:hAnsi="Arial" w:cs="Arial"/>
        </w:rPr>
        <w:t xml:space="preserve">rovněž </w:t>
      </w:r>
      <w:r w:rsidRPr="00B35BD2">
        <w:rPr>
          <w:rFonts w:ascii="Arial" w:hAnsi="Arial" w:cs="Arial"/>
        </w:rPr>
        <w:t>představeny na jednání Rady v březnu 2024.</w:t>
      </w:r>
    </w:p>
    <w:p w14:paraId="588B1BD5" w14:textId="19D31E7D" w:rsidR="00D14178" w:rsidRPr="00B35BD2" w:rsidRDefault="00D14178" w:rsidP="00D14178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Zmocněnkyně </w:t>
      </w:r>
      <w:r w:rsidR="00847634">
        <w:rPr>
          <w:rFonts w:ascii="Arial" w:hAnsi="Arial" w:cs="Arial"/>
        </w:rPr>
        <w:t xml:space="preserve">vlády </w:t>
      </w:r>
      <w:r w:rsidRPr="00B35BD2">
        <w:rPr>
          <w:rFonts w:ascii="Arial" w:hAnsi="Arial" w:cs="Arial"/>
        </w:rPr>
        <w:t xml:space="preserve">pro lidská práva se následně </w:t>
      </w:r>
      <w:r w:rsidR="006E5058">
        <w:rPr>
          <w:rFonts w:ascii="Arial" w:hAnsi="Arial" w:cs="Arial"/>
        </w:rPr>
        <w:t>z</w:t>
      </w:r>
      <w:r w:rsidRPr="00B35BD2">
        <w:rPr>
          <w:rFonts w:ascii="Arial" w:hAnsi="Arial" w:cs="Arial"/>
        </w:rPr>
        <w:t>účastnila dvou schůzek s</w:t>
      </w:r>
      <w:r w:rsidR="00DA3AC6">
        <w:rPr>
          <w:rFonts w:ascii="Arial" w:hAnsi="Arial" w:cs="Arial"/>
        </w:rPr>
        <w:t> </w:t>
      </w:r>
      <w:r w:rsidR="00DA3AC6" w:rsidRPr="00B35BD2">
        <w:rPr>
          <w:rFonts w:ascii="Arial" w:hAnsi="Arial" w:cs="Arial"/>
        </w:rPr>
        <w:t>M</w:t>
      </w:r>
      <w:r w:rsidR="00DA3AC6">
        <w:rPr>
          <w:rFonts w:ascii="Arial" w:hAnsi="Arial" w:cs="Arial"/>
        </w:rPr>
        <w:t>inisterstvem pro místní rozvoj (dále jen „MMR“)</w:t>
      </w:r>
      <w:r w:rsidRPr="00B35BD2">
        <w:rPr>
          <w:rFonts w:ascii="Arial" w:hAnsi="Arial" w:cs="Arial"/>
        </w:rPr>
        <w:t xml:space="preserve"> a MK ohledně financování výstupů projektu. MMR přislíbilo převzetí gesce nad řešením této problematik</w:t>
      </w:r>
      <w:r w:rsidR="00DA3AC6">
        <w:rPr>
          <w:rFonts w:ascii="Arial" w:hAnsi="Arial" w:cs="Arial"/>
        </w:rPr>
        <w:t xml:space="preserve">y, zejména </w:t>
      </w:r>
      <w:r w:rsidRPr="00B35BD2">
        <w:rPr>
          <w:rFonts w:ascii="Arial" w:hAnsi="Arial" w:cs="Arial"/>
        </w:rPr>
        <w:t>přípravu dotačního programu. O</w:t>
      </w:r>
      <w:r w:rsidR="006E5058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 xml:space="preserve">těchto krocích předseda </w:t>
      </w:r>
      <w:r w:rsidR="00DA3AC6">
        <w:rPr>
          <w:rFonts w:ascii="Arial" w:hAnsi="Arial" w:cs="Arial"/>
        </w:rPr>
        <w:t>pracovní skupiny</w:t>
      </w:r>
      <w:r w:rsidRPr="00B35BD2">
        <w:rPr>
          <w:rFonts w:ascii="Arial" w:hAnsi="Arial" w:cs="Arial"/>
        </w:rPr>
        <w:t xml:space="preserve"> informoval také Radu na jejím jednání v říjnu 2024.</w:t>
      </w:r>
    </w:p>
    <w:p w14:paraId="08F5A7A4" w14:textId="6C457423" w:rsidR="00D14178" w:rsidRPr="00B35BD2" w:rsidRDefault="00D14178" w:rsidP="00D14178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 listopadu 2024 se vládní zmocněnkyně pro lidská práva setkala s představiteli Sudetoněmeckého krajanského sdružení v čele s místopředsedou Steffenem Hörtlerem v Mnichově. Hlavním tématem bylo představení dotačního programu na péči o hroby bývalých německých spoluobčanů na území ČR. Dotační program umožní péči o historick</w:t>
      </w:r>
      <w:r w:rsidR="006E5058">
        <w:rPr>
          <w:rFonts w:ascii="Arial" w:hAnsi="Arial" w:cs="Arial"/>
        </w:rPr>
        <w:t>á</w:t>
      </w:r>
      <w:r w:rsidRPr="00B35BD2">
        <w:rPr>
          <w:rFonts w:ascii="Arial" w:hAnsi="Arial" w:cs="Arial"/>
        </w:rPr>
        <w:t xml:space="preserve"> pohřebiště a jejich údržbu, instalaci informačních panelů a budování památníků významných osobností a</w:t>
      </w:r>
      <w:r w:rsidR="001B0FCD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míst.</w:t>
      </w:r>
      <w:r w:rsidRPr="00B35BD2">
        <w:rPr>
          <w:rStyle w:val="Znakapoznpodarou"/>
          <w:rFonts w:ascii="Arial" w:hAnsi="Arial" w:cs="Arial"/>
        </w:rPr>
        <w:footnoteReference w:id="62"/>
      </w:r>
      <w:r w:rsidRPr="00B35BD2">
        <w:rPr>
          <w:rFonts w:ascii="Arial" w:hAnsi="Arial" w:cs="Arial"/>
        </w:rPr>
        <w:t xml:space="preserve"> </w:t>
      </w:r>
      <w:r w:rsidR="00847634">
        <w:rPr>
          <w:rFonts w:ascii="Arial" w:hAnsi="Arial" w:cs="Arial"/>
        </w:rPr>
        <w:t xml:space="preserve">První výzva k podávání žádostí je plánována na rok 2026 s předpokládanou alokací 10 mil. Kč. Program bude administrovat Centrum pro regionální rozvoj, </w:t>
      </w:r>
      <w:r w:rsidR="006B7A6D">
        <w:rPr>
          <w:rFonts w:ascii="Arial" w:hAnsi="Arial" w:cs="Arial"/>
        </w:rPr>
        <w:t>příspěvková</w:t>
      </w:r>
      <w:r w:rsidR="00847634">
        <w:rPr>
          <w:rFonts w:ascii="Arial" w:hAnsi="Arial" w:cs="Arial"/>
        </w:rPr>
        <w:t xml:space="preserve"> organizace MMR.</w:t>
      </w:r>
    </w:p>
    <w:p w14:paraId="52868443" w14:textId="02F2CF33" w:rsidR="00D14178" w:rsidRPr="00B35BD2" w:rsidRDefault="00D14178" w:rsidP="00D14178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Pracovní skupina dále uskutečnila dvě výjezdn</w:t>
      </w:r>
      <w:r w:rsidR="006E5058">
        <w:rPr>
          <w:rFonts w:ascii="Arial" w:hAnsi="Arial" w:cs="Arial"/>
        </w:rPr>
        <w:t>í</w:t>
      </w:r>
      <w:r w:rsidRPr="00B35BD2">
        <w:rPr>
          <w:rFonts w:ascii="Arial" w:hAnsi="Arial" w:cs="Arial"/>
        </w:rPr>
        <w:t xml:space="preserve"> zasedání v obcích, na jejichž území se</w:t>
      </w:r>
      <w:r w:rsidR="001B0FCD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 xml:space="preserve">nacházejí hroby německojazyčného obyvatelstva ČR. </w:t>
      </w:r>
      <w:r w:rsidR="009F6FED" w:rsidRPr="00B35BD2">
        <w:rPr>
          <w:rFonts w:ascii="Arial" w:hAnsi="Arial" w:cs="Arial"/>
        </w:rPr>
        <w:t xml:space="preserve">V červnu 2023 </w:t>
      </w:r>
      <w:r w:rsidRPr="00B35BD2">
        <w:rPr>
          <w:rFonts w:ascii="Arial" w:hAnsi="Arial" w:cs="Arial"/>
        </w:rPr>
        <w:t xml:space="preserve">pracovní skupina </w:t>
      </w:r>
      <w:r w:rsidR="009F6FED" w:rsidRPr="00B35BD2">
        <w:rPr>
          <w:rFonts w:ascii="Arial" w:hAnsi="Arial" w:cs="Arial"/>
        </w:rPr>
        <w:t>navštívil</w:t>
      </w:r>
      <w:r w:rsidRPr="00B35BD2">
        <w:rPr>
          <w:rFonts w:ascii="Arial" w:hAnsi="Arial" w:cs="Arial"/>
        </w:rPr>
        <w:t xml:space="preserve">a </w:t>
      </w:r>
      <w:r w:rsidR="009F6FED" w:rsidRPr="00B35BD2">
        <w:rPr>
          <w:rFonts w:ascii="Arial" w:hAnsi="Arial" w:cs="Arial"/>
        </w:rPr>
        <w:t xml:space="preserve">Krajský úřad Jihočeského kraje, obecní úřad v obci Želnava a hřbitovy v obcích Ktiš, Slavkov, Želnava a Zadní Zvonková. Na navštívených úřadech </w:t>
      </w:r>
      <w:r w:rsidRPr="00B35BD2">
        <w:rPr>
          <w:rFonts w:ascii="Arial" w:hAnsi="Arial" w:cs="Arial"/>
        </w:rPr>
        <w:t>distribuovala</w:t>
      </w:r>
      <w:r w:rsidR="009F6FED" w:rsidRPr="00B35BD2">
        <w:rPr>
          <w:rFonts w:ascii="Arial" w:hAnsi="Arial" w:cs="Arial"/>
        </w:rPr>
        <w:t xml:space="preserve"> příručk</w:t>
      </w:r>
      <w:r w:rsidRPr="00B35BD2">
        <w:rPr>
          <w:rFonts w:ascii="Arial" w:hAnsi="Arial" w:cs="Arial"/>
        </w:rPr>
        <w:t>u</w:t>
      </w:r>
      <w:r w:rsidR="009F6FED" w:rsidRPr="00B35BD2">
        <w:rPr>
          <w:rFonts w:ascii="Arial" w:hAnsi="Arial" w:cs="Arial"/>
        </w:rPr>
        <w:t xml:space="preserve"> </w:t>
      </w:r>
      <w:r w:rsidR="0059059E">
        <w:rPr>
          <w:rFonts w:ascii="Arial" w:hAnsi="Arial" w:cs="Arial"/>
        </w:rPr>
        <w:t xml:space="preserve">k hrobům </w:t>
      </w:r>
      <w:r w:rsidR="009F6FED" w:rsidRPr="00B35BD2">
        <w:rPr>
          <w:rFonts w:ascii="Arial" w:hAnsi="Arial" w:cs="Arial"/>
        </w:rPr>
        <w:t>v českém a německém jazyce.</w:t>
      </w:r>
      <w:r w:rsidRPr="00B35BD2">
        <w:rPr>
          <w:rFonts w:ascii="Arial" w:hAnsi="Arial" w:cs="Arial"/>
        </w:rPr>
        <w:t xml:space="preserve"> V červenci 2024 se uskutečnilo výjezdní jednání pracovní skupiny na Jesenicku. Pracovní skupina navštívila šest městských úřadů, s nimiž probírala možnosti ochrany německých hrobů v souladu s příručkou </w:t>
      </w:r>
      <w:r w:rsidR="0059059E">
        <w:rPr>
          <w:rFonts w:ascii="Arial" w:hAnsi="Arial" w:cs="Arial"/>
        </w:rPr>
        <w:t xml:space="preserve">k hrobům </w:t>
      </w:r>
      <w:r w:rsidRPr="00B35BD2">
        <w:rPr>
          <w:rFonts w:ascii="Arial" w:hAnsi="Arial" w:cs="Arial"/>
        </w:rPr>
        <w:t xml:space="preserve">Úřadu vlády ČR. </w:t>
      </w:r>
    </w:p>
    <w:p w14:paraId="11780E22" w14:textId="76E559DF" w:rsidR="00B25DCF" w:rsidRPr="00B35BD2" w:rsidRDefault="009F6FED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V srpnu 2023 se konalo mimořádné jednání pracovní skupiny </w:t>
      </w:r>
      <w:r w:rsidR="00846C5C" w:rsidRPr="00B35BD2">
        <w:rPr>
          <w:rFonts w:ascii="Arial" w:hAnsi="Arial" w:cs="Arial"/>
        </w:rPr>
        <w:t>k</w:t>
      </w:r>
      <w:r w:rsidR="006A29FE" w:rsidRPr="00B35BD2">
        <w:rPr>
          <w:rFonts w:ascii="Arial" w:hAnsi="Arial" w:cs="Arial"/>
        </w:rPr>
        <w:t xml:space="preserve"> problematice</w:t>
      </w:r>
      <w:r w:rsidR="00846C5C" w:rsidRPr="00B35BD2">
        <w:rPr>
          <w:rFonts w:ascii="Arial" w:hAnsi="Arial" w:cs="Arial"/>
        </w:rPr>
        <w:t> likvidac</w:t>
      </w:r>
      <w:r w:rsidR="006A29FE" w:rsidRPr="00B35BD2">
        <w:rPr>
          <w:rFonts w:ascii="Arial" w:hAnsi="Arial" w:cs="Arial"/>
        </w:rPr>
        <w:t>e</w:t>
      </w:r>
      <w:r w:rsidR="00846C5C" w:rsidRPr="00B35BD2">
        <w:rPr>
          <w:rFonts w:ascii="Arial" w:hAnsi="Arial" w:cs="Arial"/>
        </w:rPr>
        <w:t xml:space="preserve"> hrobů německojazyčných obyvatel v Heřmánkovicích. Pracovní skupina přijala usnesení, kterým odsoudila způsob likvidace hrobů v Heřmánkovicích a vyjádřila odhodlání sledovat prošetření tohoto případu.</w:t>
      </w:r>
      <w:r w:rsidR="003B3A04" w:rsidRPr="00B35BD2">
        <w:rPr>
          <w:rFonts w:ascii="Arial" w:hAnsi="Arial" w:cs="Arial"/>
        </w:rPr>
        <w:t xml:space="preserve"> Na následujícím jednání Rady </w:t>
      </w:r>
      <w:r w:rsidR="006A29FE" w:rsidRPr="00B35BD2">
        <w:rPr>
          <w:rFonts w:ascii="Arial" w:hAnsi="Arial" w:cs="Arial"/>
        </w:rPr>
        <w:t xml:space="preserve">v září 2023 </w:t>
      </w:r>
      <w:r w:rsidR="003B3A04" w:rsidRPr="00B35BD2">
        <w:rPr>
          <w:rFonts w:ascii="Arial" w:hAnsi="Arial" w:cs="Arial"/>
        </w:rPr>
        <w:t>bylo přijato obdobné usnesení odsuzující způsob likvidace hrobových zařízení z hrobových míst v Heřmánkovicích.</w:t>
      </w:r>
    </w:p>
    <w:p w14:paraId="1CCC9D31" w14:textId="0E1B7EB4" w:rsidR="006B204E" w:rsidRPr="001B0FCD" w:rsidRDefault="006B204E" w:rsidP="00777499">
      <w:pPr>
        <w:pStyle w:val="Nadpis2"/>
        <w:numPr>
          <w:ilvl w:val="1"/>
          <w:numId w:val="5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26" w:name="_Toc211587591"/>
      <w:r w:rsidRPr="001B0FCD">
        <w:rPr>
          <w:rFonts w:ascii="Arial" w:hAnsi="Arial" w:cs="Arial"/>
          <w:b/>
          <w:bCs/>
          <w:sz w:val="24"/>
          <w:szCs w:val="24"/>
        </w:rPr>
        <w:lastRenderedPageBreak/>
        <w:t>Polská</w:t>
      </w:r>
      <w:r w:rsidR="009F329D" w:rsidRPr="001B0FCD">
        <w:rPr>
          <w:rFonts w:ascii="Arial" w:hAnsi="Arial" w:cs="Arial"/>
          <w:b/>
          <w:bCs/>
          <w:sz w:val="24"/>
          <w:szCs w:val="24"/>
        </w:rPr>
        <w:t xml:space="preserve"> </w:t>
      </w:r>
      <w:r w:rsidRPr="001B0FCD">
        <w:rPr>
          <w:rFonts w:ascii="Arial" w:hAnsi="Arial" w:cs="Arial"/>
          <w:b/>
          <w:bCs/>
          <w:sz w:val="24"/>
          <w:szCs w:val="24"/>
        </w:rPr>
        <w:t>menšina</w:t>
      </w:r>
      <w:bookmarkEnd w:id="26"/>
      <w:r w:rsidRPr="001B0FC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B7182C" w14:textId="4A5383A7" w:rsidR="006B204E" w:rsidRPr="00B35BD2" w:rsidRDefault="006B204E" w:rsidP="006B204E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V rámci dotačního programu </w:t>
      </w:r>
      <w:r w:rsidRPr="001B0FCD">
        <w:rPr>
          <w:rFonts w:ascii="Arial" w:hAnsi="Arial" w:cs="Arial"/>
          <w:i/>
          <w:iCs/>
        </w:rPr>
        <w:t xml:space="preserve">Podpora rozšiřování a přijímání informací v jazycích národnostních menšin </w:t>
      </w:r>
      <w:r w:rsidRPr="00B35BD2">
        <w:rPr>
          <w:rFonts w:ascii="Arial" w:hAnsi="Arial" w:cs="Arial"/>
        </w:rPr>
        <w:t>M</w:t>
      </w:r>
      <w:r w:rsidR="0059059E">
        <w:rPr>
          <w:rFonts w:ascii="Arial" w:hAnsi="Arial" w:cs="Arial"/>
        </w:rPr>
        <w:t>K</w:t>
      </w:r>
      <w:r w:rsidRPr="00B35BD2">
        <w:rPr>
          <w:rFonts w:ascii="Arial" w:hAnsi="Arial" w:cs="Arial"/>
        </w:rPr>
        <w:t xml:space="preserve"> a dotačního programu na podporu implementace Charty Úřadu vlády ČR bylo v letech 2023–2024 podpořeno několik tištěných a online publikací spolků polské národnostní menšiny: </w:t>
      </w:r>
    </w:p>
    <w:p w14:paraId="3B2732BE" w14:textId="5DB9C245" w:rsidR="006B204E" w:rsidRPr="00B35BD2" w:rsidRDefault="006B204E" w:rsidP="006B204E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59059E">
        <w:rPr>
          <w:rFonts w:ascii="Arial" w:hAnsi="Arial" w:cs="Arial"/>
          <w:i/>
          <w:iCs/>
        </w:rPr>
        <w:t xml:space="preserve">Głos </w:t>
      </w:r>
      <w:r w:rsidR="00FD57A4" w:rsidRPr="0059059E">
        <w:rPr>
          <w:rFonts w:ascii="Arial" w:hAnsi="Arial" w:cs="Arial"/>
          <w:i/>
          <w:iCs/>
        </w:rPr>
        <w:t>(</w:t>
      </w:r>
      <w:r w:rsidRPr="0059059E">
        <w:rPr>
          <w:rFonts w:ascii="Arial" w:hAnsi="Arial" w:cs="Arial"/>
          <w:i/>
          <w:iCs/>
        </w:rPr>
        <w:t>Hlas</w:t>
      </w:r>
      <w:r w:rsidR="00FD57A4" w:rsidRPr="0059059E">
        <w:rPr>
          <w:rFonts w:ascii="Arial" w:hAnsi="Arial" w:cs="Arial"/>
          <w:i/>
          <w:iCs/>
        </w:rPr>
        <w:t>)</w:t>
      </w:r>
      <w:r w:rsidRPr="00B35BD2">
        <w:rPr>
          <w:rFonts w:ascii="Arial" w:hAnsi="Arial" w:cs="Arial"/>
        </w:rPr>
        <w:t xml:space="preserve"> - tištěné noviny (2x týdně), které vydává Kongres Poláků v České republice, z.s. Kromě tištěné publikace organizace provozuje webovou stránku </w:t>
      </w:r>
      <w:hyperlink r:id="rId13" w:history="1">
        <w:r w:rsidRPr="00B35BD2">
          <w:rPr>
            <w:rStyle w:val="Hypertextovodkaz"/>
            <w:rFonts w:ascii="Arial" w:hAnsi="Arial" w:cs="Arial"/>
          </w:rPr>
          <w:t>https://glos.live/</w:t>
        </w:r>
      </w:hyperlink>
      <w:r w:rsidRPr="00B35BD2">
        <w:rPr>
          <w:rFonts w:ascii="Arial" w:hAnsi="Arial" w:cs="Arial"/>
        </w:rPr>
        <w:t xml:space="preserve"> s elektronicky vydávanými články či YouTube kanál </w:t>
      </w:r>
      <w:hyperlink r:id="rId14" w:history="1">
        <w:r w:rsidRPr="00B35BD2">
          <w:rPr>
            <w:rStyle w:val="Hypertextovodkaz"/>
            <w:rFonts w:ascii="Arial" w:hAnsi="Arial" w:cs="Arial"/>
          </w:rPr>
          <w:t>https://www.youtube.com/@gloslive</w:t>
        </w:r>
      </w:hyperlink>
      <w:r w:rsidRPr="00B35BD2">
        <w:rPr>
          <w:rFonts w:ascii="Arial" w:hAnsi="Arial" w:cs="Arial"/>
        </w:rPr>
        <w:t xml:space="preserve"> </w:t>
      </w:r>
    </w:p>
    <w:p w14:paraId="69D26615" w14:textId="52C95EE6" w:rsidR="006B204E" w:rsidRPr="00B35BD2" w:rsidRDefault="006B204E" w:rsidP="006B204E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59059E">
        <w:rPr>
          <w:rFonts w:ascii="Arial" w:hAnsi="Arial" w:cs="Arial"/>
          <w:i/>
          <w:iCs/>
        </w:rPr>
        <w:t>Zwrot</w:t>
      </w:r>
      <w:r w:rsidR="0059059E" w:rsidRPr="0059059E">
        <w:rPr>
          <w:rFonts w:ascii="Arial" w:hAnsi="Arial" w:cs="Arial"/>
          <w:i/>
          <w:iCs/>
        </w:rPr>
        <w:t xml:space="preserve"> (Návrat)</w:t>
      </w:r>
      <w:r w:rsidRPr="00B35BD2">
        <w:rPr>
          <w:rFonts w:ascii="Arial" w:hAnsi="Arial" w:cs="Arial"/>
        </w:rPr>
        <w:t xml:space="preserve"> – kulturně – společenský měsíčník vydáván Polským kulturně-osvětovým svazem v České republice, z.s. Kromě tištěné formy spolek provozuje webovou stránku </w:t>
      </w:r>
      <w:hyperlink r:id="rId15" w:history="1">
        <w:r w:rsidRPr="00B35BD2">
          <w:rPr>
            <w:rStyle w:val="Hypertextovodkaz"/>
            <w:rFonts w:ascii="Arial" w:hAnsi="Arial" w:cs="Arial"/>
          </w:rPr>
          <w:t>www.zwrot.cz</w:t>
        </w:r>
      </w:hyperlink>
      <w:r w:rsidRPr="00B35BD2">
        <w:rPr>
          <w:rFonts w:ascii="Arial" w:hAnsi="Arial" w:cs="Arial"/>
        </w:rPr>
        <w:t xml:space="preserve"> s elektronicky vydávanými články. </w:t>
      </w:r>
    </w:p>
    <w:p w14:paraId="47A32346" w14:textId="5759054D" w:rsidR="006B204E" w:rsidRPr="00B35BD2" w:rsidRDefault="006B204E" w:rsidP="006B204E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59059E">
        <w:rPr>
          <w:rFonts w:ascii="Arial" w:hAnsi="Arial" w:cs="Arial"/>
          <w:i/>
          <w:iCs/>
        </w:rPr>
        <w:t>Kalendarz Śląski 2024 a 2025</w:t>
      </w:r>
      <w:r w:rsidR="0059059E" w:rsidRPr="0059059E">
        <w:rPr>
          <w:rFonts w:ascii="Arial" w:hAnsi="Arial" w:cs="Arial"/>
          <w:i/>
          <w:iCs/>
        </w:rPr>
        <w:t xml:space="preserve"> (Slezský kalendář)</w:t>
      </w:r>
      <w:r w:rsidRPr="00B35BD2">
        <w:rPr>
          <w:rStyle w:val="Znakapoznpodarou"/>
          <w:rFonts w:ascii="Arial" w:hAnsi="Arial" w:cs="Arial"/>
        </w:rPr>
        <w:footnoteReference w:id="63"/>
      </w:r>
      <w:r w:rsidRPr="00B35BD2">
        <w:rPr>
          <w:rFonts w:ascii="Arial" w:hAnsi="Arial" w:cs="Arial"/>
        </w:rPr>
        <w:t xml:space="preserve"> – publikace Polského kulturně-osvětového svazu v České republice z.s., která zahrnuje historii i současnost polské národností menšiny v Těšínském Slezsku, včetně tématu umění. </w:t>
      </w:r>
    </w:p>
    <w:p w14:paraId="588D00A1" w14:textId="6DDCACC7" w:rsidR="006B204E" w:rsidRPr="00B35BD2" w:rsidRDefault="006B204E" w:rsidP="006B204E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59059E">
        <w:rPr>
          <w:rFonts w:ascii="Arial" w:hAnsi="Arial" w:cs="Arial"/>
          <w:i/>
          <w:iCs/>
        </w:rPr>
        <w:t>Leksykon cieszynskiej kultury ludowej</w:t>
      </w:r>
      <w:r w:rsidR="0059059E" w:rsidRPr="0059059E">
        <w:rPr>
          <w:rFonts w:ascii="Arial" w:hAnsi="Arial" w:cs="Arial"/>
          <w:i/>
          <w:iCs/>
        </w:rPr>
        <w:t xml:space="preserve"> (</w:t>
      </w:r>
      <w:r w:rsidRPr="0059059E">
        <w:rPr>
          <w:rFonts w:ascii="Arial" w:hAnsi="Arial" w:cs="Arial"/>
          <w:i/>
          <w:iCs/>
        </w:rPr>
        <w:t>Lexikon těšínské lidové kultury</w:t>
      </w:r>
      <w:r w:rsidR="0059059E" w:rsidRPr="0059059E">
        <w:rPr>
          <w:rFonts w:ascii="Arial" w:hAnsi="Arial" w:cs="Arial"/>
          <w:i/>
          <w:iCs/>
        </w:rPr>
        <w:t>)</w:t>
      </w:r>
      <w:r w:rsidRPr="00B35BD2">
        <w:rPr>
          <w:rFonts w:ascii="Arial" w:hAnsi="Arial" w:cs="Arial"/>
        </w:rPr>
        <w:t>, který v roce 2023 vydal Ducatus Teschinensis z. s. Publikace se vztahuje k duchovní lidové kultuře regionu Těšínské Slezsko a byla vydána v trojjazyčné verzi: nářečí, polština a čeština.</w:t>
      </w:r>
    </w:p>
    <w:p w14:paraId="345E1647" w14:textId="29F4B448" w:rsidR="006B204E" w:rsidRPr="00B35BD2" w:rsidRDefault="006B204E" w:rsidP="006B204E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Audiokniha na základě knihy Adama Wawrosze </w:t>
      </w:r>
      <w:r w:rsidRPr="0059059E">
        <w:rPr>
          <w:rFonts w:ascii="Arial" w:hAnsi="Arial" w:cs="Arial"/>
          <w:i/>
          <w:iCs/>
        </w:rPr>
        <w:t>Z Adamowej dzichty</w:t>
      </w:r>
      <w:r w:rsidRPr="00B35BD2">
        <w:rPr>
          <w:rFonts w:ascii="Arial" w:hAnsi="Arial" w:cs="Arial"/>
        </w:rPr>
        <w:t xml:space="preserve"> </w:t>
      </w:r>
      <w:r w:rsidR="0059059E" w:rsidRPr="0059059E">
        <w:rPr>
          <w:rFonts w:ascii="Arial" w:hAnsi="Arial" w:cs="Arial"/>
          <w:i/>
          <w:iCs/>
        </w:rPr>
        <w:t>(Z Adamovy práce)</w:t>
      </w:r>
      <w:r w:rsidR="0059059E">
        <w:rPr>
          <w:rFonts w:ascii="Arial" w:hAnsi="Arial" w:cs="Arial"/>
        </w:rPr>
        <w:t xml:space="preserve"> </w:t>
      </w:r>
      <w:r w:rsidRPr="00B35BD2">
        <w:rPr>
          <w:rFonts w:ascii="Arial" w:hAnsi="Arial" w:cs="Arial"/>
        </w:rPr>
        <w:t xml:space="preserve">– vytvořila organizace Stowarzyszenie Młodzieży Polskiej w </w:t>
      </w:r>
      <w:r w:rsidR="0059059E" w:rsidRPr="00B35BD2">
        <w:rPr>
          <w:rFonts w:ascii="Arial" w:hAnsi="Arial" w:cs="Arial"/>
        </w:rPr>
        <w:t>RC – Sdružení</w:t>
      </w:r>
      <w:r w:rsidRPr="00B35BD2">
        <w:rPr>
          <w:rFonts w:ascii="Arial" w:hAnsi="Arial" w:cs="Arial"/>
        </w:rPr>
        <w:t xml:space="preserve"> polské mládeže v ČR, z.s. v roce 2024. Audiokniha je dostupná zdarma na platformě YouTube</w:t>
      </w:r>
      <w:r w:rsidR="0059059E">
        <w:rPr>
          <w:rFonts w:ascii="Arial" w:hAnsi="Arial" w:cs="Arial"/>
        </w:rPr>
        <w:t>.</w:t>
      </w:r>
      <w:r w:rsidRPr="00B35BD2">
        <w:rPr>
          <w:rStyle w:val="Znakapoznpodarou"/>
          <w:rFonts w:ascii="Arial" w:hAnsi="Arial" w:cs="Arial"/>
        </w:rPr>
        <w:footnoteReference w:id="64"/>
      </w:r>
    </w:p>
    <w:p w14:paraId="188969F4" w14:textId="77777777" w:rsidR="006B204E" w:rsidRPr="00B35BD2" w:rsidRDefault="006B204E" w:rsidP="006B204E">
      <w:pPr>
        <w:spacing w:line="276" w:lineRule="auto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Mezi další publikace, které byly vydány v letech 2023–2024 v polském jazyce patří: </w:t>
      </w:r>
    </w:p>
    <w:p w14:paraId="6AB2660B" w14:textId="526CB0C9" w:rsidR="006B204E" w:rsidRPr="0059059E" w:rsidRDefault="006B204E" w:rsidP="0059059E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59059E">
        <w:rPr>
          <w:rFonts w:ascii="Arial" w:hAnsi="Arial" w:cs="Arial"/>
        </w:rPr>
        <w:t>B</w:t>
      </w:r>
      <w:r w:rsidR="007A2C1C" w:rsidRPr="0059059E">
        <w:rPr>
          <w:rFonts w:ascii="Arial" w:hAnsi="Arial" w:cs="Arial"/>
        </w:rPr>
        <w:t>roda</w:t>
      </w:r>
      <w:r w:rsidRPr="0059059E">
        <w:rPr>
          <w:rFonts w:ascii="Arial" w:hAnsi="Arial" w:cs="Arial"/>
        </w:rPr>
        <w:t xml:space="preserve">, Jan. </w:t>
      </w:r>
      <w:r w:rsidRPr="0059059E">
        <w:rPr>
          <w:rFonts w:ascii="Arial" w:hAnsi="Arial" w:cs="Arial"/>
          <w:i/>
          <w:iCs/>
        </w:rPr>
        <w:t>Guty od zarania do wybuchu wojny hitlerowskiej.</w:t>
      </w:r>
      <w:r w:rsidRPr="0059059E">
        <w:rPr>
          <w:rFonts w:ascii="Arial" w:hAnsi="Arial" w:cs="Arial"/>
        </w:rPr>
        <w:t xml:space="preserve"> Český Těšín: Kongres Poláků v České republice, 2023. 133 s. ISBN 978-80-87381-36-6. Historická monografie o obci Guty, sledující její vývoj od nejstarších dob až po začátek druhé světové války, s důrazem na místní polskou komunitu.</w:t>
      </w:r>
    </w:p>
    <w:p w14:paraId="59019ADF" w14:textId="2E41BB54" w:rsidR="006B204E" w:rsidRPr="0059059E" w:rsidRDefault="007A2C1C" w:rsidP="0059059E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59059E">
        <w:rPr>
          <w:rFonts w:ascii="Arial" w:hAnsi="Arial" w:cs="Arial"/>
        </w:rPr>
        <w:t>Morys-Twarowski</w:t>
      </w:r>
      <w:r w:rsidR="006B204E" w:rsidRPr="0059059E">
        <w:rPr>
          <w:rFonts w:ascii="Arial" w:hAnsi="Arial" w:cs="Arial"/>
        </w:rPr>
        <w:t xml:space="preserve">, Michal. </w:t>
      </w:r>
      <w:r w:rsidR="006B204E" w:rsidRPr="0059059E">
        <w:rPr>
          <w:rFonts w:ascii="Arial" w:hAnsi="Arial" w:cs="Arial"/>
          <w:i/>
          <w:iCs/>
        </w:rPr>
        <w:t>PraZaolzie: Polské čtvrtky (setkání s polskou kulturou na</w:t>
      </w:r>
      <w:r w:rsidR="001B0FCD">
        <w:rPr>
          <w:rFonts w:ascii="Arial" w:hAnsi="Arial" w:cs="Arial"/>
          <w:i/>
          <w:iCs/>
        </w:rPr>
        <w:t> </w:t>
      </w:r>
      <w:r w:rsidR="006B204E" w:rsidRPr="0059059E">
        <w:rPr>
          <w:rFonts w:ascii="Arial" w:hAnsi="Arial" w:cs="Arial"/>
          <w:i/>
          <w:iCs/>
        </w:rPr>
        <w:t>Zaolzí).</w:t>
      </w:r>
      <w:r w:rsidR="006B204E" w:rsidRPr="0059059E">
        <w:rPr>
          <w:rFonts w:ascii="Arial" w:hAnsi="Arial" w:cs="Arial"/>
        </w:rPr>
        <w:t xml:space="preserve"> Český Těšín: Kongres Poláků v České republice, 2023. Tato publikace byla představena v rámci Polských dnů v Jablunkově a obsahuje biografické črty osobností spojených s historií Zaolzí před rokem 1920.</w:t>
      </w:r>
    </w:p>
    <w:p w14:paraId="2D9F45EA" w14:textId="1F30EB3A" w:rsidR="006B204E" w:rsidRPr="0059059E" w:rsidRDefault="007A2C1C" w:rsidP="0059059E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59059E">
        <w:rPr>
          <w:rFonts w:ascii="Arial" w:hAnsi="Arial" w:cs="Arial"/>
        </w:rPr>
        <w:t>Nowak</w:t>
      </w:r>
      <w:r w:rsidR="006B204E" w:rsidRPr="0059059E">
        <w:rPr>
          <w:rFonts w:ascii="Arial" w:hAnsi="Arial" w:cs="Arial"/>
        </w:rPr>
        <w:t>, Krzysztof a S</w:t>
      </w:r>
      <w:r w:rsidRPr="0059059E">
        <w:rPr>
          <w:rFonts w:ascii="Arial" w:hAnsi="Arial" w:cs="Arial"/>
        </w:rPr>
        <w:t>zymeczek</w:t>
      </w:r>
      <w:r w:rsidR="006B204E" w:rsidRPr="0059059E">
        <w:rPr>
          <w:rFonts w:ascii="Arial" w:hAnsi="Arial" w:cs="Arial"/>
        </w:rPr>
        <w:t xml:space="preserve">, Józef (eds.). </w:t>
      </w:r>
      <w:r w:rsidR="006B204E" w:rsidRPr="0059059E">
        <w:rPr>
          <w:rFonts w:ascii="Arial" w:hAnsi="Arial" w:cs="Arial"/>
          <w:i/>
          <w:iCs/>
        </w:rPr>
        <w:t>Oblicza polityki i asymilacji na</w:t>
      </w:r>
      <w:r w:rsidR="001B0FCD">
        <w:rPr>
          <w:rFonts w:ascii="Arial" w:hAnsi="Arial" w:cs="Arial"/>
          <w:i/>
          <w:iCs/>
        </w:rPr>
        <w:t> </w:t>
      </w:r>
      <w:r w:rsidR="006B204E" w:rsidRPr="0059059E">
        <w:rPr>
          <w:rFonts w:ascii="Arial" w:hAnsi="Arial" w:cs="Arial"/>
          <w:i/>
          <w:iCs/>
        </w:rPr>
        <w:t>pograniczach.</w:t>
      </w:r>
      <w:r w:rsidR="006B204E" w:rsidRPr="0059059E">
        <w:rPr>
          <w:rFonts w:ascii="Arial" w:hAnsi="Arial" w:cs="Arial"/>
        </w:rPr>
        <w:t xml:space="preserve"> Český Těšín: Kongres Poláků v České republice, 2023. 304 s. ISBN 978-80-87381-34-2. Sborník studií o politických strategiích, kulturní identitě a</w:t>
      </w:r>
      <w:r w:rsidR="001B0FCD">
        <w:rPr>
          <w:rFonts w:ascii="Arial" w:hAnsi="Arial" w:cs="Arial"/>
        </w:rPr>
        <w:t> </w:t>
      </w:r>
      <w:r w:rsidR="006B204E" w:rsidRPr="0059059E">
        <w:rPr>
          <w:rFonts w:ascii="Arial" w:hAnsi="Arial" w:cs="Arial"/>
        </w:rPr>
        <w:t>asimilačních procesech na národnostních a jazykových hranicích, zejména v</w:t>
      </w:r>
      <w:r w:rsidR="001B0FCD">
        <w:rPr>
          <w:rFonts w:ascii="Arial" w:hAnsi="Arial" w:cs="Arial"/>
        </w:rPr>
        <w:t> </w:t>
      </w:r>
      <w:r w:rsidR="006B204E" w:rsidRPr="0059059E">
        <w:rPr>
          <w:rFonts w:ascii="Arial" w:hAnsi="Arial" w:cs="Arial"/>
        </w:rPr>
        <w:t>kontextu Zaolzí.</w:t>
      </w:r>
    </w:p>
    <w:p w14:paraId="5249E0DF" w14:textId="12021CDE" w:rsidR="006B204E" w:rsidRPr="0059059E" w:rsidRDefault="007A2C1C" w:rsidP="0059059E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59059E">
        <w:rPr>
          <w:rFonts w:ascii="Arial" w:hAnsi="Arial" w:cs="Arial"/>
        </w:rPr>
        <w:t>Tobola</w:t>
      </w:r>
      <w:r w:rsidR="006B204E" w:rsidRPr="0059059E">
        <w:rPr>
          <w:rFonts w:ascii="Arial" w:hAnsi="Arial" w:cs="Arial"/>
        </w:rPr>
        <w:t xml:space="preserve">, Otylia. </w:t>
      </w:r>
      <w:r w:rsidR="006B204E" w:rsidRPr="0059059E">
        <w:rPr>
          <w:rFonts w:ascii="Arial" w:hAnsi="Arial" w:cs="Arial"/>
          <w:i/>
          <w:iCs/>
        </w:rPr>
        <w:t>Lutyńskie tango i inne historie wojenne z Zaolzia.</w:t>
      </w:r>
      <w:r w:rsidR="006B204E" w:rsidRPr="0059059E">
        <w:rPr>
          <w:rFonts w:ascii="Arial" w:hAnsi="Arial" w:cs="Arial"/>
        </w:rPr>
        <w:t xml:space="preserve"> Český Těšín: Kongres Poláků v České republice, 2023. 494 s. ISBN 978-80-87381-37-3. Kniha je souborem beletrizovaných reportáží o válečných osudech obyvatel Zaolzí, založených na</w:t>
      </w:r>
      <w:r w:rsidR="001B0FCD">
        <w:rPr>
          <w:rFonts w:ascii="Arial" w:hAnsi="Arial" w:cs="Arial"/>
        </w:rPr>
        <w:t> </w:t>
      </w:r>
      <w:r w:rsidR="006B204E" w:rsidRPr="0059059E">
        <w:rPr>
          <w:rFonts w:ascii="Arial" w:hAnsi="Arial" w:cs="Arial"/>
        </w:rPr>
        <w:t>rozhovorech s pamětníky. Český překlad doprovází obrazová příloha a úvod historika Mečislava Boráka.</w:t>
      </w:r>
    </w:p>
    <w:p w14:paraId="7744B40F" w14:textId="238B708A" w:rsidR="006B204E" w:rsidRPr="0059059E" w:rsidRDefault="007A2C1C" w:rsidP="0059059E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59059E">
        <w:rPr>
          <w:rFonts w:ascii="Arial" w:hAnsi="Arial" w:cs="Arial"/>
        </w:rPr>
        <w:t>Hulka-Laskowski</w:t>
      </w:r>
      <w:r w:rsidR="006B204E" w:rsidRPr="0059059E">
        <w:rPr>
          <w:rFonts w:ascii="Arial" w:hAnsi="Arial" w:cs="Arial"/>
        </w:rPr>
        <w:t xml:space="preserve">, Paweł. </w:t>
      </w:r>
      <w:r w:rsidR="006B204E" w:rsidRPr="0059059E">
        <w:rPr>
          <w:rFonts w:ascii="Arial" w:hAnsi="Arial" w:cs="Arial"/>
          <w:i/>
          <w:iCs/>
        </w:rPr>
        <w:t>Śląsk za Olzą.</w:t>
      </w:r>
      <w:r w:rsidR="006B204E" w:rsidRPr="0059059E">
        <w:rPr>
          <w:rFonts w:ascii="Arial" w:hAnsi="Arial" w:cs="Arial"/>
        </w:rPr>
        <w:t xml:space="preserve"> Český Těšín: Kongres Poláků v České republice, 2024. 530 s. ISBN 978-80-87381-38-0. Reportážní svědectví o životě polské </w:t>
      </w:r>
      <w:r w:rsidR="006B204E" w:rsidRPr="0059059E">
        <w:rPr>
          <w:rFonts w:ascii="Arial" w:hAnsi="Arial" w:cs="Arial"/>
        </w:rPr>
        <w:lastRenderedPageBreak/>
        <w:t>menšiny na Zaolzí v meziválečném období, psané s hlubokým porozuměním regionální kultuře a jazykové identitě.</w:t>
      </w:r>
    </w:p>
    <w:p w14:paraId="21BC969E" w14:textId="1BBD5D6D" w:rsidR="006B204E" w:rsidRPr="0059059E" w:rsidRDefault="007A2C1C" w:rsidP="0059059E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59059E">
        <w:rPr>
          <w:rFonts w:ascii="Arial" w:hAnsi="Arial" w:cs="Arial"/>
        </w:rPr>
        <w:t>Przywara</w:t>
      </w:r>
      <w:r w:rsidR="006B204E" w:rsidRPr="0059059E">
        <w:rPr>
          <w:rFonts w:ascii="Arial" w:hAnsi="Arial" w:cs="Arial"/>
        </w:rPr>
        <w:t xml:space="preserve">, Michal. </w:t>
      </w:r>
      <w:r w:rsidR="006B204E" w:rsidRPr="0059059E">
        <w:rPr>
          <w:rFonts w:ascii="Arial" w:hAnsi="Arial" w:cs="Arial"/>
          <w:i/>
          <w:iCs/>
        </w:rPr>
        <w:t>Humorystyczna twórczość gwarowa w literaturze Śląska Cieszyńskiego.</w:t>
      </w:r>
      <w:r w:rsidR="006B204E" w:rsidRPr="0059059E">
        <w:rPr>
          <w:rFonts w:ascii="Arial" w:hAnsi="Arial" w:cs="Arial"/>
        </w:rPr>
        <w:t xml:space="preserve"> Studia Slavica, 2024, roč. 28, č. 2, s. 1–15. ISSN 1803-5663 (print), ISSN 2571-0281 (online). Dostupné z: </w:t>
      </w:r>
      <w:hyperlink r:id="rId16" w:history="1">
        <w:r w:rsidR="006B204E" w:rsidRPr="0059059E">
          <w:rPr>
            <w:rStyle w:val="Hypertextovodkaz"/>
            <w:rFonts w:ascii="Arial" w:hAnsi="Arial" w:cs="Arial"/>
          </w:rPr>
          <w:t>https://dokumenty.osu.cz/ff/journals/studiaslavica/28-2/SS_24-2_Przywara.pdf</w:t>
        </w:r>
      </w:hyperlink>
      <w:r w:rsidR="006B204E" w:rsidRPr="0059059E">
        <w:rPr>
          <w:rFonts w:ascii="Arial" w:hAnsi="Arial" w:cs="Arial"/>
        </w:rPr>
        <w:t>.  Publikace se zabývá specifickým fenoménem regionální literatury: využíváním místních nářečí k vytváření humoru v literárních textech.</w:t>
      </w:r>
    </w:p>
    <w:p w14:paraId="5AEAE5EB" w14:textId="5A08187F" w:rsidR="006B204E" w:rsidRPr="0059059E" w:rsidRDefault="006B204E" w:rsidP="0059059E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59059E">
        <w:rPr>
          <w:rFonts w:ascii="Arial" w:hAnsi="Arial" w:cs="Arial"/>
        </w:rPr>
        <w:t>S</w:t>
      </w:r>
      <w:r w:rsidR="007A2C1C" w:rsidRPr="0059059E">
        <w:rPr>
          <w:rFonts w:ascii="Arial" w:hAnsi="Arial" w:cs="Arial"/>
        </w:rPr>
        <w:t>zymeczek</w:t>
      </w:r>
      <w:r w:rsidRPr="0059059E">
        <w:rPr>
          <w:rFonts w:ascii="Arial" w:hAnsi="Arial" w:cs="Arial"/>
        </w:rPr>
        <w:t xml:space="preserve">, Józef. </w:t>
      </w:r>
      <w:r w:rsidRPr="0059059E">
        <w:rPr>
          <w:rFonts w:ascii="Arial" w:hAnsi="Arial" w:cs="Arial"/>
          <w:i/>
          <w:iCs/>
        </w:rPr>
        <w:t>Nový svět a nový život. Spiritistické hnutí a Teosofická společnost na Těšínsku od poloviny 19. století do poloviny 20. století.</w:t>
      </w:r>
      <w:r w:rsidRPr="0059059E">
        <w:rPr>
          <w:rFonts w:ascii="Arial" w:hAnsi="Arial" w:cs="Arial"/>
        </w:rPr>
        <w:t xml:space="preserve"> Český Těšín: Kongres Poláků v České republice, 2024. 254 s. ISBN 978-80-87381-39-7 (print CZ), ISBN 978-80-87381-40-3 (PDF CZ), ISBN 978-83-68219-05-0 (print PL), ISBN 978-83-68219-06-7 (PDF PL). První ucelená studie o spiritistickém a teosofickém hnutí na Těšínsku, mapující jeho ideové kořeny, osobnosti a vliv na místní společnost.</w:t>
      </w:r>
    </w:p>
    <w:p w14:paraId="78B81C21" w14:textId="18BCE82C" w:rsidR="00B35BD2" w:rsidRPr="0059059E" w:rsidRDefault="00B35BD2" w:rsidP="0059059E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59059E">
        <w:rPr>
          <w:rFonts w:ascii="Arial" w:hAnsi="Arial" w:cs="Arial"/>
        </w:rPr>
        <w:t xml:space="preserve">Škňouřil, Adam. </w:t>
      </w:r>
      <w:r w:rsidRPr="0059059E">
        <w:rPr>
          <w:rFonts w:ascii="Arial" w:hAnsi="Arial" w:cs="Arial"/>
          <w:i/>
          <w:iCs/>
        </w:rPr>
        <w:t xml:space="preserve">Podręcznik młodego Herosa. </w:t>
      </w:r>
      <w:r w:rsidRPr="0059059E">
        <w:rPr>
          <w:rFonts w:ascii="Arial" w:hAnsi="Arial" w:cs="Arial"/>
        </w:rPr>
        <w:t>Český Těšín:</w:t>
      </w:r>
      <w:r w:rsidRPr="00B35BD2">
        <w:t xml:space="preserve"> </w:t>
      </w:r>
      <w:r w:rsidRPr="0059059E">
        <w:rPr>
          <w:rFonts w:ascii="Arial" w:hAnsi="Arial" w:cs="Arial"/>
        </w:rPr>
        <w:t>Sdružení přátel polské knihy, z.s., 2024. s dotační podporou M</w:t>
      </w:r>
      <w:r w:rsidR="0059059E">
        <w:rPr>
          <w:rFonts w:ascii="Arial" w:hAnsi="Arial" w:cs="Arial"/>
        </w:rPr>
        <w:t>K</w:t>
      </w:r>
      <w:r w:rsidRPr="0059059E">
        <w:rPr>
          <w:rFonts w:ascii="Arial" w:hAnsi="Arial" w:cs="Arial"/>
        </w:rPr>
        <w:t>.</w:t>
      </w:r>
    </w:p>
    <w:p w14:paraId="2EC3C630" w14:textId="632819F6" w:rsidR="005675DD" w:rsidRPr="0059059E" w:rsidRDefault="005675DD" w:rsidP="0059059E">
      <w:pPr>
        <w:spacing w:line="276" w:lineRule="auto"/>
        <w:jc w:val="both"/>
        <w:rPr>
          <w:rFonts w:ascii="Arial" w:hAnsi="Arial" w:cs="Arial"/>
        </w:rPr>
      </w:pPr>
      <w:r w:rsidRPr="0059059E">
        <w:rPr>
          <w:rFonts w:ascii="Arial" w:hAnsi="Arial" w:cs="Arial"/>
        </w:rPr>
        <w:t xml:space="preserve">Sdružení přátel polské knihy, z.s. kromě vydávání tištěných publikací každoročně organizuje čtenářskou soutěž v polštině na polských základních školách Těšínska a také soutěž </w:t>
      </w:r>
      <w:r w:rsidR="00FD57A4" w:rsidRPr="0059059E">
        <w:rPr>
          <w:rFonts w:ascii="Arial" w:hAnsi="Arial" w:cs="Arial"/>
        </w:rPr>
        <w:t>pro</w:t>
      </w:r>
      <w:r w:rsidR="001B0FCD">
        <w:rPr>
          <w:rFonts w:ascii="Arial" w:hAnsi="Arial" w:cs="Arial"/>
        </w:rPr>
        <w:t> </w:t>
      </w:r>
      <w:r w:rsidR="00FD57A4" w:rsidRPr="0059059E">
        <w:rPr>
          <w:rFonts w:ascii="Arial" w:hAnsi="Arial" w:cs="Arial"/>
        </w:rPr>
        <w:t xml:space="preserve">střední školy </w:t>
      </w:r>
      <w:r w:rsidRPr="001B0FCD">
        <w:rPr>
          <w:rFonts w:ascii="Arial" w:hAnsi="Arial" w:cs="Arial"/>
          <w:i/>
          <w:iCs/>
        </w:rPr>
        <w:t>Tady se čte</w:t>
      </w:r>
      <w:r w:rsidR="00FD57A4" w:rsidRPr="0059059E">
        <w:rPr>
          <w:rFonts w:ascii="Arial" w:hAnsi="Arial" w:cs="Arial"/>
        </w:rPr>
        <w:t>, kterou v letech 2023 a 2024 podpořilo také M</w:t>
      </w:r>
      <w:r w:rsidR="0059059E">
        <w:rPr>
          <w:rFonts w:ascii="Arial" w:hAnsi="Arial" w:cs="Arial"/>
        </w:rPr>
        <w:t>K</w:t>
      </w:r>
      <w:r w:rsidR="00FD57A4" w:rsidRPr="0059059E">
        <w:rPr>
          <w:rFonts w:ascii="Arial" w:hAnsi="Arial" w:cs="Arial"/>
        </w:rPr>
        <w:t>.</w:t>
      </w:r>
    </w:p>
    <w:p w14:paraId="00833CE5" w14:textId="245FB42E" w:rsidR="006B204E" w:rsidRPr="0059059E" w:rsidRDefault="006B204E" w:rsidP="0059059E">
      <w:pPr>
        <w:spacing w:line="276" w:lineRule="auto"/>
        <w:jc w:val="both"/>
        <w:rPr>
          <w:rFonts w:ascii="Arial" w:hAnsi="Arial" w:cs="Arial"/>
        </w:rPr>
      </w:pPr>
      <w:r w:rsidRPr="0059059E">
        <w:rPr>
          <w:rFonts w:ascii="Arial" w:hAnsi="Arial" w:cs="Arial"/>
        </w:rPr>
        <w:t xml:space="preserve">Co se týče rozhlasového a televizního vysílání v polštině, v letech 2023 a 2024 pokračovaly pořady Českého rozhlasu Ostrava </w:t>
      </w:r>
      <w:r w:rsidRPr="001B0FCD">
        <w:rPr>
          <w:rFonts w:ascii="Arial" w:hAnsi="Arial" w:cs="Arial"/>
          <w:i/>
          <w:iCs/>
        </w:rPr>
        <w:t>Wydarzenia</w:t>
      </w:r>
      <w:r w:rsidRPr="0059059E">
        <w:rPr>
          <w:rFonts w:ascii="Arial" w:hAnsi="Arial" w:cs="Arial"/>
        </w:rPr>
        <w:t xml:space="preserve"> a České televize </w:t>
      </w:r>
      <w:r w:rsidRPr="0059059E">
        <w:rPr>
          <w:rFonts w:ascii="Arial" w:hAnsi="Arial" w:cs="Arial"/>
          <w:i/>
          <w:iCs/>
        </w:rPr>
        <w:t xml:space="preserve">Wiadomości w języku polskim. </w:t>
      </w:r>
      <w:r w:rsidRPr="001B0FCD">
        <w:rPr>
          <w:rFonts w:ascii="Arial" w:hAnsi="Arial" w:cs="Arial"/>
          <w:i/>
          <w:iCs/>
        </w:rPr>
        <w:t>Wydarzenia</w:t>
      </w:r>
      <w:r w:rsidRPr="0059059E">
        <w:rPr>
          <w:rFonts w:ascii="Arial" w:hAnsi="Arial" w:cs="Arial"/>
        </w:rPr>
        <w:t xml:space="preserve"> nabízely aktuální informace v polském jazyce prostřednictvím pravidelného vysílání pro polské spoluobčany – každý všední den po večerních zprávách v</w:t>
      </w:r>
      <w:r w:rsidR="001B0FCD">
        <w:rPr>
          <w:rFonts w:ascii="Arial" w:hAnsi="Arial" w:cs="Arial"/>
        </w:rPr>
        <w:t> </w:t>
      </w:r>
      <w:r w:rsidRPr="0059059E">
        <w:rPr>
          <w:rFonts w:ascii="Arial" w:hAnsi="Arial" w:cs="Arial"/>
        </w:rPr>
        <w:t xml:space="preserve">19:00. Regionální zpravodajský pořad v polském jazyce </w:t>
      </w:r>
      <w:r w:rsidRPr="0059059E">
        <w:rPr>
          <w:rFonts w:ascii="Arial" w:hAnsi="Arial" w:cs="Arial"/>
          <w:i/>
          <w:iCs/>
        </w:rPr>
        <w:t xml:space="preserve">Wiadomości w języku polskim </w:t>
      </w:r>
      <w:r w:rsidRPr="0059059E">
        <w:rPr>
          <w:rFonts w:ascii="Arial" w:hAnsi="Arial" w:cs="Arial"/>
        </w:rPr>
        <w:t>mapoval nejdůležitější události z národnostně smíšeného regionu v příhraničních oblastech s</w:t>
      </w:r>
      <w:r w:rsidR="001B0FCD">
        <w:rPr>
          <w:rFonts w:ascii="Arial" w:hAnsi="Arial" w:cs="Arial"/>
        </w:rPr>
        <w:t> </w:t>
      </w:r>
      <w:r w:rsidRPr="0059059E">
        <w:rPr>
          <w:rFonts w:ascii="Arial" w:hAnsi="Arial" w:cs="Arial"/>
        </w:rPr>
        <w:t>Polskou republikou v Moravskoslezském a Olomouckém kraji.</w:t>
      </w:r>
    </w:p>
    <w:p w14:paraId="3CC26AAB" w14:textId="77777777" w:rsidR="006B204E" w:rsidRPr="00C37489" w:rsidRDefault="006B204E" w:rsidP="00C37489">
      <w:pPr>
        <w:spacing w:line="276" w:lineRule="auto"/>
        <w:jc w:val="both"/>
        <w:rPr>
          <w:rFonts w:ascii="Arial" w:hAnsi="Arial" w:cs="Arial"/>
        </w:rPr>
      </w:pPr>
      <w:r w:rsidRPr="00C37489">
        <w:rPr>
          <w:rFonts w:ascii="Arial" w:hAnsi="Arial" w:cs="Arial"/>
        </w:rPr>
        <w:t xml:space="preserve">Spolky národnostních menšin dále pro informování v polštině využívaly sociální sítě (Facebook, síť X, TikTok nebo YouTube). </w:t>
      </w:r>
    </w:p>
    <w:p w14:paraId="15E2854F" w14:textId="0D837B21" w:rsidR="001A7E96" w:rsidRPr="00C37489" w:rsidRDefault="00FD57A4" w:rsidP="00C37489">
      <w:pPr>
        <w:spacing w:line="276" w:lineRule="auto"/>
        <w:jc w:val="both"/>
        <w:rPr>
          <w:rFonts w:ascii="Arial" w:hAnsi="Arial" w:cs="Arial"/>
        </w:rPr>
      </w:pPr>
      <w:r w:rsidRPr="00C37489">
        <w:rPr>
          <w:rFonts w:ascii="Arial" w:hAnsi="Arial" w:cs="Arial"/>
        </w:rPr>
        <w:t>Kongres Poláku v</w:t>
      </w:r>
      <w:r w:rsidR="00C37489">
        <w:rPr>
          <w:rFonts w:ascii="Arial" w:hAnsi="Arial" w:cs="Arial"/>
        </w:rPr>
        <w:t> </w:t>
      </w:r>
      <w:r w:rsidRPr="00C37489">
        <w:rPr>
          <w:rFonts w:ascii="Arial" w:hAnsi="Arial" w:cs="Arial"/>
        </w:rPr>
        <w:t>Č</w:t>
      </w:r>
      <w:r w:rsidR="00C37489">
        <w:rPr>
          <w:rFonts w:ascii="Arial" w:hAnsi="Arial" w:cs="Arial"/>
        </w:rPr>
        <w:t>eské republice,</w:t>
      </w:r>
      <w:r w:rsidR="00C37489" w:rsidRPr="00C37489">
        <w:rPr>
          <w:rFonts w:ascii="Arial" w:hAnsi="Arial" w:cs="Arial"/>
        </w:rPr>
        <w:t xml:space="preserve"> </w:t>
      </w:r>
      <w:r w:rsidR="00C37489" w:rsidRPr="00B35BD2">
        <w:rPr>
          <w:rFonts w:ascii="Arial" w:hAnsi="Arial" w:cs="Arial"/>
        </w:rPr>
        <w:t xml:space="preserve">z.s. </w:t>
      </w:r>
      <w:r w:rsidRPr="00C37489">
        <w:rPr>
          <w:rFonts w:ascii="Arial" w:hAnsi="Arial" w:cs="Arial"/>
        </w:rPr>
        <w:t xml:space="preserve">také v letech 2023 a 2024 zorganizoval </w:t>
      </w:r>
      <w:r w:rsidRPr="00C37489">
        <w:rPr>
          <w:rFonts w:ascii="Arial" w:hAnsi="Arial" w:cs="Arial"/>
          <w:i/>
          <w:iCs/>
        </w:rPr>
        <w:t xml:space="preserve">Galavečer </w:t>
      </w:r>
      <w:r w:rsidR="001A7E96" w:rsidRPr="00C37489">
        <w:rPr>
          <w:rFonts w:ascii="Arial" w:hAnsi="Arial" w:cs="Arial"/>
          <w:i/>
          <w:iCs/>
        </w:rPr>
        <w:t>Tacy Jesteśmy (Takoví jsme)</w:t>
      </w:r>
      <w:r w:rsidR="00804093" w:rsidRPr="00C37489">
        <w:rPr>
          <w:rFonts w:ascii="Arial" w:hAnsi="Arial" w:cs="Arial"/>
        </w:rPr>
        <w:t xml:space="preserve"> a další kulturní aktivity jako např. </w:t>
      </w:r>
      <w:r w:rsidR="001A7E96" w:rsidRPr="00C37489">
        <w:rPr>
          <w:rFonts w:ascii="Arial" w:hAnsi="Arial" w:cs="Arial"/>
        </w:rPr>
        <w:t xml:space="preserve">výstavu </w:t>
      </w:r>
      <w:r w:rsidR="001A7E96" w:rsidRPr="00C37489">
        <w:rPr>
          <w:rFonts w:ascii="Arial" w:hAnsi="Arial" w:cs="Arial"/>
          <w:i/>
          <w:iCs/>
        </w:rPr>
        <w:t xml:space="preserve">Adam Sikora i park jego imienia </w:t>
      </w:r>
      <w:r w:rsidR="000261DE" w:rsidRPr="00C37489">
        <w:rPr>
          <w:rFonts w:ascii="Arial" w:hAnsi="Arial" w:cs="Arial"/>
        </w:rPr>
        <w:t xml:space="preserve">(2023) </w:t>
      </w:r>
      <w:r w:rsidR="001A7E96" w:rsidRPr="00C37489">
        <w:rPr>
          <w:rFonts w:ascii="Arial" w:hAnsi="Arial" w:cs="Arial"/>
        </w:rPr>
        <w:t xml:space="preserve">nebo </w:t>
      </w:r>
      <w:r w:rsidR="000261DE" w:rsidRPr="00C37489">
        <w:rPr>
          <w:rFonts w:ascii="Arial" w:hAnsi="Arial" w:cs="Arial"/>
          <w:i/>
          <w:iCs/>
        </w:rPr>
        <w:t>Polska: Architektura i Kultura</w:t>
      </w:r>
      <w:r w:rsidR="000261DE" w:rsidRPr="00C37489">
        <w:rPr>
          <w:rFonts w:ascii="Arial" w:hAnsi="Arial" w:cs="Arial"/>
        </w:rPr>
        <w:t xml:space="preserve"> (2023).</w:t>
      </w:r>
    </w:p>
    <w:p w14:paraId="4A0796ED" w14:textId="74EE70B8" w:rsidR="00804093" w:rsidRDefault="00804093" w:rsidP="006B20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podpory M</w:t>
      </w:r>
      <w:r w:rsidR="00C37489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se uskutečnily např. akce:</w:t>
      </w:r>
    </w:p>
    <w:p w14:paraId="4F00CF2E" w14:textId="3695DBA2" w:rsidR="00804093" w:rsidRPr="00804093" w:rsidRDefault="00804093" w:rsidP="00804093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C37489">
        <w:rPr>
          <w:rFonts w:ascii="Arial" w:hAnsi="Arial" w:cs="Arial"/>
          <w:i/>
          <w:iCs/>
        </w:rPr>
        <w:t>Cierlickie Lato Filmowe (Těrlické filmové léto)</w:t>
      </w:r>
      <w:r w:rsidRPr="00804093">
        <w:rPr>
          <w:rFonts w:ascii="Arial" w:hAnsi="Arial" w:cs="Arial"/>
        </w:rPr>
        <w:t xml:space="preserve"> 2023 a 2024 (</w:t>
      </w:r>
      <w:r w:rsidR="001A7E96" w:rsidRPr="00804093">
        <w:rPr>
          <w:rFonts w:ascii="Arial" w:hAnsi="Arial" w:cs="Arial"/>
        </w:rPr>
        <w:t>Stowarzyszenie Młodzieźy Polskiej w RC - Sdružení polské mládeže v ČR, z.s.</w:t>
      </w:r>
      <w:r w:rsidRPr="0080409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="00984B9F">
        <w:rPr>
          <w:rFonts w:ascii="Arial" w:hAnsi="Arial" w:cs="Arial"/>
        </w:rPr>
        <w:t xml:space="preserve">Čtyřdenní </w:t>
      </w:r>
      <w:r w:rsidR="00984B9F" w:rsidRPr="00984B9F">
        <w:rPr>
          <w:rFonts w:ascii="Arial" w:hAnsi="Arial" w:cs="Arial"/>
        </w:rPr>
        <w:t>filmová přehlídka, kde jsou prezentovány nejnovější filmy polské a české kinematografie. Všechny polské filmy jsou uvedeny z českými titulky. Návštěvnost se pohybuje kolem 1200-1500 účastníků. Projekt je realizován vždy v polovině září v kině obce Těrlicko.</w:t>
      </w:r>
      <w:r w:rsidR="00984B9F">
        <w:rPr>
          <w:rFonts w:ascii="Arial" w:hAnsi="Arial" w:cs="Arial"/>
        </w:rPr>
        <w:t xml:space="preserve"> </w:t>
      </w:r>
    </w:p>
    <w:p w14:paraId="479E1315" w14:textId="5DB259FD" w:rsidR="00984B9F" w:rsidRDefault="00984B9F" w:rsidP="00984B9F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804093" w:rsidRPr="00984B9F">
        <w:rPr>
          <w:rFonts w:ascii="Arial" w:hAnsi="Arial" w:cs="Arial"/>
        </w:rPr>
        <w:t xml:space="preserve">estival polské kultury </w:t>
      </w:r>
      <w:r w:rsidR="00804093" w:rsidRPr="00C37489">
        <w:rPr>
          <w:rFonts w:ascii="Arial" w:hAnsi="Arial" w:cs="Arial"/>
          <w:i/>
          <w:iCs/>
        </w:rPr>
        <w:t>Festival PZKO 2023</w:t>
      </w:r>
      <w:r w:rsidR="00804093" w:rsidRPr="00984B9F">
        <w:rPr>
          <w:rFonts w:ascii="Arial" w:hAnsi="Arial" w:cs="Arial"/>
        </w:rPr>
        <w:t xml:space="preserve"> (</w:t>
      </w:r>
      <w:r w:rsidR="001125FC" w:rsidRPr="00984B9F">
        <w:rPr>
          <w:rFonts w:ascii="Arial" w:hAnsi="Arial" w:cs="Arial"/>
        </w:rPr>
        <w:t>Polský kulturně-osvětový svaz v České republice z. s.</w:t>
      </w:r>
      <w:r w:rsidR="00804093" w:rsidRPr="00984B9F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1125FC" w:rsidRPr="001125FC">
        <w:rPr>
          <w:rStyle w:val="Znakapoznpodarou"/>
          <w:rFonts w:ascii="Arial" w:hAnsi="Arial" w:cs="Arial"/>
        </w:rPr>
        <w:footnoteReference w:id="65"/>
      </w:r>
      <w:r w:rsidR="00804093" w:rsidRPr="00984B9F">
        <w:rPr>
          <w:rFonts w:ascii="Arial" w:hAnsi="Arial" w:cs="Arial"/>
        </w:rPr>
        <w:t xml:space="preserve"> </w:t>
      </w:r>
    </w:p>
    <w:p w14:paraId="138C3364" w14:textId="77777777" w:rsidR="00984B9F" w:rsidRDefault="00804093" w:rsidP="00984B9F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C37489">
        <w:rPr>
          <w:rFonts w:ascii="Arial" w:hAnsi="Arial" w:cs="Arial"/>
          <w:i/>
          <w:iCs/>
        </w:rPr>
        <w:t>Mezinárodní přehlídka lidových kapel a folklorních souborů 2023</w:t>
      </w:r>
      <w:r w:rsidRPr="00984B9F">
        <w:rPr>
          <w:rFonts w:ascii="Arial" w:hAnsi="Arial" w:cs="Arial"/>
        </w:rPr>
        <w:t xml:space="preserve"> (Górole-Folklorní soubor, spolek)</w:t>
      </w:r>
      <w:r w:rsidR="00984B9F">
        <w:rPr>
          <w:rFonts w:ascii="Arial" w:hAnsi="Arial" w:cs="Arial"/>
        </w:rPr>
        <w:t>.</w:t>
      </w:r>
    </w:p>
    <w:p w14:paraId="13E3F35D" w14:textId="102EE07E" w:rsidR="00984B9F" w:rsidRDefault="00984B9F" w:rsidP="00984B9F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984B9F">
        <w:rPr>
          <w:rFonts w:ascii="Arial" w:hAnsi="Arial" w:cs="Arial"/>
        </w:rPr>
        <w:t>Popularizace sborového zpěvu, lidové hudby a divadelních forem na vysoké umělecké úrovni</w:t>
      </w:r>
      <w:r w:rsidR="00C37489">
        <w:rPr>
          <w:rFonts w:ascii="Arial" w:hAnsi="Arial" w:cs="Arial"/>
        </w:rPr>
        <w:t xml:space="preserve"> organizace </w:t>
      </w:r>
      <w:r w:rsidRPr="00984B9F">
        <w:rPr>
          <w:rFonts w:ascii="Arial" w:hAnsi="Arial" w:cs="Arial"/>
        </w:rPr>
        <w:t>Polské umělecké sdružení ARS MUSICA, z.s.</w:t>
      </w:r>
      <w:r>
        <w:rPr>
          <w:rFonts w:ascii="Arial" w:hAnsi="Arial" w:cs="Arial"/>
        </w:rPr>
        <w:t xml:space="preserve"> každoročně </w:t>
      </w:r>
      <w:r>
        <w:rPr>
          <w:rFonts w:ascii="Arial" w:hAnsi="Arial" w:cs="Arial"/>
        </w:rPr>
        <w:lastRenderedPageBreak/>
        <w:t xml:space="preserve">organizuje </w:t>
      </w:r>
      <w:r w:rsidRPr="00C37489">
        <w:rPr>
          <w:rFonts w:ascii="Arial" w:hAnsi="Arial" w:cs="Arial"/>
          <w:i/>
          <w:iCs/>
        </w:rPr>
        <w:t>Přehlídku těšínské lidové písně</w:t>
      </w:r>
      <w:r>
        <w:rPr>
          <w:rFonts w:ascii="Arial" w:hAnsi="Arial" w:cs="Arial"/>
        </w:rPr>
        <w:t xml:space="preserve"> a </w:t>
      </w:r>
      <w:r w:rsidRPr="00C37489">
        <w:rPr>
          <w:rFonts w:ascii="Arial" w:hAnsi="Arial" w:cs="Arial"/>
          <w:i/>
          <w:iCs/>
        </w:rPr>
        <w:t>Recitační soutěž KRESY</w:t>
      </w:r>
      <w:r>
        <w:rPr>
          <w:rFonts w:ascii="Arial" w:hAnsi="Arial" w:cs="Arial"/>
        </w:rPr>
        <w:t xml:space="preserve">, každé dva roky pak </w:t>
      </w:r>
      <w:r w:rsidRPr="00C37489">
        <w:rPr>
          <w:rFonts w:ascii="Arial" w:hAnsi="Arial" w:cs="Arial"/>
          <w:i/>
          <w:iCs/>
        </w:rPr>
        <w:t>Festival dětské písně</w:t>
      </w:r>
      <w:r w:rsidRPr="00984B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C37489">
        <w:rPr>
          <w:rFonts w:ascii="Arial" w:hAnsi="Arial" w:cs="Arial"/>
          <w:i/>
          <w:iCs/>
        </w:rPr>
        <w:t>Přehlídku dětských pěveckých sborů</w:t>
      </w:r>
      <w:r w:rsidRPr="00984B9F">
        <w:rPr>
          <w:rFonts w:ascii="Arial" w:hAnsi="Arial" w:cs="Arial"/>
        </w:rPr>
        <w:t>.</w:t>
      </w:r>
    </w:p>
    <w:p w14:paraId="5BA7209B" w14:textId="39562C8C" w:rsidR="0041645F" w:rsidRDefault="00984B9F" w:rsidP="0041645F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777499">
        <w:rPr>
          <w:rFonts w:ascii="Arial" w:hAnsi="Arial" w:cs="Arial"/>
        </w:rPr>
        <w:t>A</w:t>
      </w:r>
      <w:r w:rsidR="00804093" w:rsidRPr="00777499">
        <w:rPr>
          <w:rFonts w:ascii="Arial" w:hAnsi="Arial" w:cs="Arial"/>
        </w:rPr>
        <w:t>ktivity souborů, lidové hudby</w:t>
      </w:r>
      <w:r w:rsidRPr="00777499">
        <w:rPr>
          <w:rFonts w:ascii="Arial" w:hAnsi="Arial" w:cs="Arial"/>
        </w:rPr>
        <w:t xml:space="preserve"> </w:t>
      </w:r>
      <w:r w:rsidR="00804093" w:rsidRPr="00777499">
        <w:rPr>
          <w:rFonts w:ascii="Arial" w:hAnsi="Arial" w:cs="Arial"/>
        </w:rPr>
        <w:t>(Sdružení uměleckých a zájmových aktivit Třinec, z. s., Klub Polski v Praze , z.s., Macierz Szkolna w Hawierzowie - Błędowicach, pobočný spolek).</w:t>
      </w:r>
    </w:p>
    <w:p w14:paraId="7EA73052" w14:textId="03ECD977" w:rsidR="006B55C6" w:rsidRPr="0011460F" w:rsidRDefault="006B55C6" w:rsidP="00777499">
      <w:pPr>
        <w:pStyle w:val="Nadpis2"/>
        <w:numPr>
          <w:ilvl w:val="1"/>
          <w:numId w:val="5"/>
        </w:numPr>
        <w:rPr>
          <w:rFonts w:ascii="Arial" w:hAnsi="Arial" w:cs="Arial"/>
          <w:b/>
          <w:bCs/>
          <w:sz w:val="22"/>
          <w:szCs w:val="22"/>
        </w:rPr>
      </w:pPr>
      <w:bookmarkStart w:id="27" w:name="_Toc211587592"/>
      <w:r w:rsidRPr="001B0FCD">
        <w:rPr>
          <w:rFonts w:ascii="Arial" w:hAnsi="Arial" w:cs="Arial"/>
          <w:b/>
          <w:bCs/>
          <w:sz w:val="24"/>
          <w:szCs w:val="24"/>
        </w:rPr>
        <w:t>Romská</w:t>
      </w:r>
      <w:r w:rsidRPr="0011460F">
        <w:rPr>
          <w:rFonts w:ascii="Arial" w:hAnsi="Arial" w:cs="Arial"/>
          <w:b/>
          <w:bCs/>
          <w:sz w:val="22"/>
          <w:szCs w:val="22"/>
        </w:rPr>
        <w:t xml:space="preserve"> menšina</w:t>
      </w:r>
      <w:bookmarkEnd w:id="27"/>
    </w:p>
    <w:p w14:paraId="047F2375" w14:textId="2299BFDD" w:rsidR="00231615" w:rsidRPr="00B35BD2" w:rsidRDefault="004D6542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V letech 2023–2024 byly vydávány tyto tiskoviny pro romskou národnostní menšinu: </w:t>
      </w:r>
    </w:p>
    <w:p w14:paraId="15FB17D2" w14:textId="472ECAE2" w:rsidR="004D6542" w:rsidRPr="00B35BD2" w:rsidRDefault="004D6542" w:rsidP="00F64ABA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C37489">
        <w:rPr>
          <w:rFonts w:ascii="Arial" w:hAnsi="Arial" w:cs="Arial"/>
          <w:i/>
          <w:iCs/>
        </w:rPr>
        <w:t xml:space="preserve">Kereka </w:t>
      </w:r>
      <w:r w:rsidR="00C37489" w:rsidRPr="00C37489">
        <w:rPr>
          <w:rFonts w:ascii="Arial" w:hAnsi="Arial" w:cs="Arial"/>
          <w:i/>
          <w:iCs/>
        </w:rPr>
        <w:t>(</w:t>
      </w:r>
      <w:r w:rsidRPr="00C37489">
        <w:rPr>
          <w:rFonts w:ascii="Arial" w:hAnsi="Arial" w:cs="Arial"/>
          <w:i/>
          <w:iCs/>
        </w:rPr>
        <w:t>Kruh</w:t>
      </w:r>
      <w:r w:rsidR="00C37489" w:rsidRPr="00C37489">
        <w:rPr>
          <w:rFonts w:ascii="Arial" w:hAnsi="Arial" w:cs="Arial"/>
          <w:i/>
          <w:iCs/>
        </w:rPr>
        <w:t>)</w:t>
      </w:r>
      <w:r w:rsidRPr="00B35BD2">
        <w:rPr>
          <w:rFonts w:ascii="Arial" w:hAnsi="Arial" w:cs="Arial"/>
        </w:rPr>
        <w:t xml:space="preserve"> Demokratické aliance Romů ČR, z.s., s dotační podporou M</w:t>
      </w:r>
      <w:r w:rsidR="00C37489">
        <w:rPr>
          <w:rFonts w:ascii="Arial" w:hAnsi="Arial" w:cs="Arial"/>
        </w:rPr>
        <w:t>K</w:t>
      </w:r>
      <w:r w:rsidRPr="00B35BD2">
        <w:rPr>
          <w:rFonts w:ascii="Arial" w:hAnsi="Arial" w:cs="Arial"/>
        </w:rPr>
        <w:t>.</w:t>
      </w:r>
    </w:p>
    <w:p w14:paraId="4724297D" w14:textId="46F3DC6A" w:rsidR="004D6542" w:rsidRPr="00B35BD2" w:rsidRDefault="004D6542" w:rsidP="00F64ABA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FA7345">
        <w:rPr>
          <w:rFonts w:ascii="Arial" w:hAnsi="Arial" w:cs="Arial"/>
          <w:i/>
          <w:iCs/>
        </w:rPr>
        <w:t xml:space="preserve">Romano džaniben </w:t>
      </w:r>
      <w:r w:rsidR="00FA7345" w:rsidRPr="00FA7345">
        <w:rPr>
          <w:rFonts w:ascii="Arial" w:hAnsi="Arial" w:cs="Arial"/>
          <w:i/>
          <w:iCs/>
        </w:rPr>
        <w:t>(</w:t>
      </w:r>
      <w:r w:rsidRPr="00FA7345">
        <w:rPr>
          <w:rFonts w:ascii="Arial" w:hAnsi="Arial" w:cs="Arial"/>
          <w:i/>
          <w:iCs/>
        </w:rPr>
        <w:t>Romské vědění</w:t>
      </w:r>
      <w:r w:rsidR="00FA7345" w:rsidRPr="00FA7345">
        <w:rPr>
          <w:rFonts w:ascii="Arial" w:hAnsi="Arial" w:cs="Arial"/>
          <w:i/>
          <w:iCs/>
        </w:rPr>
        <w:t>)</w:t>
      </w:r>
      <w:r w:rsidRPr="00B35BD2">
        <w:rPr>
          <w:rFonts w:ascii="Arial" w:hAnsi="Arial" w:cs="Arial"/>
        </w:rPr>
        <w:t xml:space="preserve"> vydáváno spolkem Romano džaniben, z.s. s dotační podporou M</w:t>
      </w:r>
      <w:r w:rsidR="00FA7345">
        <w:rPr>
          <w:rFonts w:ascii="Arial" w:hAnsi="Arial" w:cs="Arial"/>
        </w:rPr>
        <w:t>K</w:t>
      </w:r>
      <w:r w:rsidRPr="00B35BD2">
        <w:rPr>
          <w:rFonts w:ascii="Arial" w:hAnsi="Arial" w:cs="Arial"/>
        </w:rPr>
        <w:t>.</w:t>
      </w:r>
      <w:r w:rsidR="001D4F20" w:rsidRPr="00B35BD2">
        <w:rPr>
          <w:rStyle w:val="Znakapoznpodarou"/>
          <w:rFonts w:ascii="Arial" w:hAnsi="Arial" w:cs="Arial"/>
        </w:rPr>
        <w:footnoteReference w:id="66"/>
      </w:r>
    </w:p>
    <w:p w14:paraId="667D1E90" w14:textId="59D2A25D" w:rsidR="004D6542" w:rsidRPr="00B35BD2" w:rsidRDefault="004D6542" w:rsidP="00F64ABA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FA7345">
        <w:rPr>
          <w:rFonts w:ascii="Arial" w:hAnsi="Arial" w:cs="Arial"/>
          <w:i/>
          <w:iCs/>
        </w:rPr>
        <w:t xml:space="preserve">Romano hangos </w:t>
      </w:r>
      <w:r w:rsidR="00FA7345" w:rsidRPr="00FA7345">
        <w:rPr>
          <w:rFonts w:ascii="Arial" w:hAnsi="Arial" w:cs="Arial"/>
          <w:i/>
          <w:iCs/>
        </w:rPr>
        <w:t>(</w:t>
      </w:r>
      <w:r w:rsidRPr="00FA7345">
        <w:rPr>
          <w:rFonts w:ascii="Arial" w:hAnsi="Arial" w:cs="Arial"/>
          <w:i/>
          <w:iCs/>
        </w:rPr>
        <w:t>Romský hlas</w:t>
      </w:r>
      <w:r w:rsidR="00FA7345" w:rsidRPr="00FA7345">
        <w:rPr>
          <w:rFonts w:ascii="Arial" w:hAnsi="Arial" w:cs="Arial"/>
          <w:i/>
          <w:iCs/>
        </w:rPr>
        <w:t>)</w:t>
      </w:r>
      <w:r w:rsidRPr="00B35BD2">
        <w:rPr>
          <w:rFonts w:ascii="Arial" w:hAnsi="Arial" w:cs="Arial"/>
        </w:rPr>
        <w:t xml:space="preserve"> Společenství Romů na Moravě vydáváno s podporou M</w:t>
      </w:r>
      <w:r w:rsidR="00FA7345">
        <w:rPr>
          <w:rFonts w:ascii="Arial" w:hAnsi="Arial" w:cs="Arial"/>
        </w:rPr>
        <w:t>K</w:t>
      </w:r>
      <w:r w:rsidRPr="00B35BD2">
        <w:rPr>
          <w:rFonts w:ascii="Arial" w:hAnsi="Arial" w:cs="Arial"/>
        </w:rPr>
        <w:t>.</w:t>
      </w:r>
    </w:p>
    <w:p w14:paraId="23733DF5" w14:textId="7DE04CF0" w:rsidR="004D6542" w:rsidRPr="00B35BD2" w:rsidRDefault="004D6542" w:rsidP="00F64ABA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FA7345">
        <w:rPr>
          <w:rFonts w:ascii="Arial" w:hAnsi="Arial" w:cs="Arial"/>
          <w:i/>
          <w:iCs/>
        </w:rPr>
        <w:t xml:space="preserve">Romano voďi </w:t>
      </w:r>
      <w:r w:rsidR="00FA7345" w:rsidRPr="00FA7345">
        <w:rPr>
          <w:rFonts w:ascii="Arial" w:hAnsi="Arial" w:cs="Arial"/>
          <w:i/>
          <w:iCs/>
        </w:rPr>
        <w:t>(</w:t>
      </w:r>
      <w:r w:rsidRPr="00FA7345">
        <w:rPr>
          <w:rFonts w:ascii="Arial" w:hAnsi="Arial" w:cs="Arial"/>
          <w:i/>
          <w:iCs/>
        </w:rPr>
        <w:t>Romská duše</w:t>
      </w:r>
      <w:r w:rsidR="00FA7345" w:rsidRPr="00FA7345">
        <w:rPr>
          <w:rFonts w:ascii="Arial" w:hAnsi="Arial" w:cs="Arial"/>
          <w:i/>
          <w:iCs/>
        </w:rPr>
        <w:t>)</w:t>
      </w:r>
      <w:r w:rsidRPr="00B35BD2">
        <w:rPr>
          <w:rFonts w:ascii="Arial" w:hAnsi="Arial" w:cs="Arial"/>
        </w:rPr>
        <w:t xml:space="preserve"> vydáváno organizací Romea, v roce 2024 s dotační podporou M</w:t>
      </w:r>
      <w:r w:rsidR="00FA7345">
        <w:rPr>
          <w:rFonts w:ascii="Arial" w:hAnsi="Arial" w:cs="Arial"/>
        </w:rPr>
        <w:t>K</w:t>
      </w:r>
      <w:r w:rsidRPr="00B35BD2">
        <w:rPr>
          <w:rFonts w:ascii="Arial" w:hAnsi="Arial" w:cs="Arial"/>
        </w:rPr>
        <w:t>.</w:t>
      </w:r>
    </w:p>
    <w:p w14:paraId="779BAB63" w14:textId="5F327793" w:rsidR="005419F5" w:rsidRPr="00B35BD2" w:rsidRDefault="005419F5" w:rsidP="00F64ABA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FA7345">
        <w:rPr>
          <w:rFonts w:ascii="Arial" w:hAnsi="Arial" w:cs="Arial"/>
          <w:i/>
          <w:iCs/>
        </w:rPr>
        <w:t>Romano suno</w:t>
      </w:r>
      <w:r w:rsidRPr="00B35BD2">
        <w:rPr>
          <w:rFonts w:ascii="Arial" w:hAnsi="Arial" w:cs="Arial"/>
        </w:rPr>
        <w:t xml:space="preserve"> </w:t>
      </w:r>
      <w:r w:rsidR="0008373C" w:rsidRPr="0008373C">
        <w:rPr>
          <w:rFonts w:ascii="Arial" w:hAnsi="Arial" w:cs="Arial"/>
          <w:i/>
          <w:iCs/>
        </w:rPr>
        <w:t>(Romský sen)</w:t>
      </w:r>
      <w:r w:rsidR="0008373C">
        <w:rPr>
          <w:rFonts w:ascii="Arial" w:hAnsi="Arial" w:cs="Arial"/>
        </w:rPr>
        <w:t xml:space="preserve"> </w:t>
      </w:r>
      <w:r w:rsidRPr="00B35BD2">
        <w:rPr>
          <w:rFonts w:ascii="Arial" w:hAnsi="Arial" w:cs="Arial"/>
        </w:rPr>
        <w:t>– sborník 2023 a 2024 dětských prací v romském originále i českém překladu z každoroční dětské soutěže vyhlašované organizací Nová škola, o. p. s.</w:t>
      </w:r>
      <w:r w:rsidRPr="00B35BD2">
        <w:rPr>
          <w:rStyle w:val="Znakapoznpodarou"/>
          <w:rFonts w:ascii="Arial" w:hAnsi="Arial" w:cs="Arial"/>
        </w:rPr>
        <w:footnoteReference w:id="67"/>
      </w:r>
      <w:r w:rsidR="002B05BF" w:rsidRPr="00B35BD2">
        <w:rPr>
          <w:rFonts w:ascii="Arial" w:hAnsi="Arial" w:cs="Arial"/>
        </w:rPr>
        <w:t xml:space="preserve"> Sborníky vyšly s podporou dotačního programu </w:t>
      </w:r>
      <w:r w:rsidR="00FA7345">
        <w:rPr>
          <w:rFonts w:ascii="Arial" w:hAnsi="Arial" w:cs="Arial"/>
        </w:rPr>
        <w:t xml:space="preserve">Charta </w:t>
      </w:r>
      <w:r w:rsidR="002B05BF" w:rsidRPr="00B35BD2">
        <w:rPr>
          <w:rFonts w:ascii="Arial" w:hAnsi="Arial" w:cs="Arial"/>
        </w:rPr>
        <w:t>Úřadu vlády ČR.</w:t>
      </w:r>
    </w:p>
    <w:p w14:paraId="382C3D80" w14:textId="7A4D7C5A" w:rsidR="00ED632F" w:rsidRPr="00B35BD2" w:rsidRDefault="00ED632F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Nakladatelství romské literatury Kher v letech 2023 a 2024 vydalo následující díla v česko-romském jazykovém provedení:</w:t>
      </w:r>
    </w:p>
    <w:p w14:paraId="367E5798" w14:textId="650C2A9C" w:rsidR="00C82A0F" w:rsidRPr="00B35BD2" w:rsidRDefault="00C82A0F" w:rsidP="00F64ABA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Ferková, Ilona. </w:t>
      </w:r>
      <w:r w:rsidRPr="00B35BD2">
        <w:rPr>
          <w:rFonts w:ascii="Arial" w:hAnsi="Arial" w:cs="Arial"/>
          <w:i/>
          <w:iCs/>
        </w:rPr>
        <w:t>Amen.</w:t>
      </w:r>
      <w:r w:rsidRPr="00B35BD2">
        <w:rPr>
          <w:rFonts w:ascii="Arial" w:hAnsi="Arial" w:cs="Arial"/>
        </w:rPr>
        <w:t xml:space="preserve"> Přeložila Karolína Ryvolová. Ilustrovala Lela Geislerová. Praha: KHER, 2023. 248 s. ISBN 978-80-87780-39-8. Román </w:t>
      </w:r>
      <w:r w:rsidRPr="00FA7345">
        <w:rPr>
          <w:rFonts w:ascii="Arial" w:hAnsi="Arial" w:cs="Arial"/>
          <w:i/>
          <w:iCs/>
        </w:rPr>
        <w:t>Amen (My)</w:t>
      </w:r>
      <w:r w:rsidRPr="00B35BD2">
        <w:rPr>
          <w:rFonts w:ascii="Arial" w:hAnsi="Arial" w:cs="Arial"/>
        </w:rPr>
        <w:t xml:space="preserve"> je psán v romštině a zaměřuje se na dospívající dívky z dělnického prostředí v socialistickém Československu.</w:t>
      </w:r>
    </w:p>
    <w:p w14:paraId="5C1D95A6" w14:textId="7A64DA42" w:rsidR="005419F5" w:rsidRPr="00B35BD2" w:rsidRDefault="00C82A0F" w:rsidP="00F64ABA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Fabiánová, Tera. </w:t>
      </w:r>
      <w:r w:rsidRPr="00B35BD2">
        <w:rPr>
          <w:rFonts w:ascii="Arial" w:hAnsi="Arial" w:cs="Arial"/>
          <w:i/>
          <w:iCs/>
        </w:rPr>
        <w:t xml:space="preserve">Čavargoš </w:t>
      </w:r>
      <w:r w:rsidR="00FA7345">
        <w:rPr>
          <w:rFonts w:ascii="Arial" w:hAnsi="Arial" w:cs="Arial"/>
          <w:i/>
          <w:iCs/>
        </w:rPr>
        <w:t xml:space="preserve">/ </w:t>
      </w:r>
      <w:r w:rsidRPr="00B35BD2">
        <w:rPr>
          <w:rFonts w:ascii="Arial" w:hAnsi="Arial" w:cs="Arial"/>
          <w:i/>
          <w:iCs/>
        </w:rPr>
        <w:t>Tulák.</w:t>
      </w:r>
      <w:r w:rsidRPr="00B35BD2">
        <w:rPr>
          <w:rFonts w:ascii="Arial" w:hAnsi="Arial" w:cs="Arial"/>
        </w:rPr>
        <w:t xml:space="preserve"> Přeložila Milena Hübschmannová. Ilustrovala Magdalena Rutová. 2., upravené vydání. Praha: KHER, 2023. 104 s. ISBN 978-80-87780-35-0. Kniha je dvojjazyčná (romsky a česky) a vypráví příběh tuláka, který se cítí doma mezi Romy.</w:t>
      </w:r>
    </w:p>
    <w:p w14:paraId="143BE1EA" w14:textId="0B18B6E6" w:rsidR="00C82A0F" w:rsidRPr="00B35BD2" w:rsidRDefault="00C82A0F" w:rsidP="00F64ABA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Danišová, Eva. </w:t>
      </w:r>
      <w:r w:rsidRPr="00B35BD2">
        <w:rPr>
          <w:rFonts w:ascii="Arial" w:hAnsi="Arial" w:cs="Arial"/>
          <w:i/>
          <w:iCs/>
        </w:rPr>
        <w:t>Jekh, duj, trin!</w:t>
      </w:r>
      <w:r w:rsidRPr="00B35BD2">
        <w:rPr>
          <w:rFonts w:ascii="Arial" w:hAnsi="Arial" w:cs="Arial"/>
        </w:rPr>
        <w:t xml:space="preserve"> Ilustroval Matej Ilčík. Praha: KHER, 2024. 24 s. ISBN 978-80-87780-43-5. Kniha je určena dětem předškolního věku, zejména romského původu, nabízí příběhy z každodenního života doplněné o úkoly, básničky, písničky a</w:t>
      </w:r>
      <w:r w:rsidR="001B0FCD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hádanky – vše česky i romsky.</w:t>
      </w:r>
      <w:r w:rsidR="007555B2" w:rsidRPr="00B35BD2">
        <w:rPr>
          <w:rFonts w:ascii="Arial" w:hAnsi="Arial" w:cs="Arial"/>
        </w:rPr>
        <w:t xml:space="preserve"> </w:t>
      </w:r>
    </w:p>
    <w:p w14:paraId="273DA368" w14:textId="7BD7AED0" w:rsidR="007555B2" w:rsidRPr="00B35BD2" w:rsidRDefault="007555B2" w:rsidP="00F64ABA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Miková, Stanislava. </w:t>
      </w:r>
      <w:r w:rsidRPr="00B35BD2">
        <w:rPr>
          <w:rFonts w:ascii="Arial" w:hAnsi="Arial" w:cs="Arial"/>
          <w:i/>
          <w:iCs/>
        </w:rPr>
        <w:t>Tade jandre / Vařená vejce.</w:t>
      </w:r>
      <w:r w:rsidRPr="00B35BD2">
        <w:rPr>
          <w:rFonts w:ascii="Arial" w:hAnsi="Arial" w:cs="Arial"/>
        </w:rPr>
        <w:t xml:space="preserve"> Přeložila Karolína Ryvolová. Ilustrovala Zuzana Mašková. Praha: KHER; Meander, 2024. 18 s. ISBN 978-80-87780-42-8. Jedná se o první romsko-české leporelo, které převypráví klasickou romskou pohádku o lakomém sedlákovi a důvtipném Romovi.</w:t>
      </w:r>
    </w:p>
    <w:p w14:paraId="282E797F" w14:textId="3D26293F" w:rsidR="00C82A0F" w:rsidRPr="00B35BD2" w:rsidRDefault="00ED632F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Ve sledovaném období dále Univerzita Karlova rozšířila </w:t>
      </w:r>
      <w:r w:rsidR="00C82A0F" w:rsidRPr="00B35BD2">
        <w:rPr>
          <w:rFonts w:ascii="Arial" w:hAnsi="Arial" w:cs="Arial"/>
        </w:rPr>
        <w:t>slovník romských neologismů za</w:t>
      </w:r>
      <w:r w:rsidR="001B0FCD">
        <w:rPr>
          <w:rFonts w:ascii="Arial" w:hAnsi="Arial" w:cs="Arial"/>
        </w:rPr>
        <w:t> </w:t>
      </w:r>
      <w:r w:rsidR="00C82A0F" w:rsidRPr="00B35BD2">
        <w:rPr>
          <w:rFonts w:ascii="Arial" w:hAnsi="Arial" w:cs="Arial"/>
        </w:rPr>
        <w:t>dotační podpory Úřadu vlády ČR.</w:t>
      </w:r>
      <w:r w:rsidR="00C82A0F" w:rsidRPr="00B35BD2">
        <w:rPr>
          <w:rStyle w:val="Znakapoznpodarou"/>
          <w:rFonts w:ascii="Arial" w:hAnsi="Arial" w:cs="Arial"/>
        </w:rPr>
        <w:footnoteReference w:id="68"/>
      </w:r>
      <w:r w:rsidR="00C82A0F" w:rsidRPr="00B35BD2">
        <w:rPr>
          <w:rFonts w:ascii="Arial" w:hAnsi="Arial" w:cs="Arial"/>
        </w:rPr>
        <w:t xml:space="preserve"> </w:t>
      </w:r>
    </w:p>
    <w:p w14:paraId="729BFC98" w14:textId="0DE52791" w:rsidR="00CF55D4" w:rsidRPr="00B35BD2" w:rsidRDefault="00CF55D4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lastRenderedPageBreak/>
        <w:t xml:space="preserve">Na stanici Českého rozhlasu Radiožurnál byl pravidelně každý týden vysílán rozhlasový magazín </w:t>
      </w:r>
      <w:r w:rsidRPr="00FA7345">
        <w:rPr>
          <w:rFonts w:ascii="Arial" w:hAnsi="Arial" w:cs="Arial"/>
          <w:i/>
          <w:iCs/>
        </w:rPr>
        <w:t>O Roma vakeren (Romové hovoří)</w:t>
      </w:r>
      <w:r w:rsidRPr="00B35BD2">
        <w:rPr>
          <w:rFonts w:ascii="Arial" w:hAnsi="Arial" w:cs="Arial"/>
        </w:rPr>
        <w:t xml:space="preserve"> o životu, kultuře, historii a současných tématech romské menšiny v Č</w:t>
      </w:r>
      <w:r w:rsidR="00FA7345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>.</w:t>
      </w:r>
      <w:r w:rsidRPr="00B35BD2">
        <w:rPr>
          <w:rStyle w:val="Znakapoznpodarou"/>
          <w:rFonts w:ascii="Arial" w:hAnsi="Arial" w:cs="Arial"/>
        </w:rPr>
        <w:footnoteReference w:id="69"/>
      </w:r>
      <w:r w:rsidRPr="00B35BD2">
        <w:rPr>
          <w:rFonts w:ascii="Arial" w:hAnsi="Arial" w:cs="Arial"/>
        </w:rPr>
        <w:t xml:space="preserve"> </w:t>
      </w:r>
    </w:p>
    <w:p w14:paraId="19A7944C" w14:textId="787A53BF" w:rsidR="005419F5" w:rsidRPr="00B35BD2" w:rsidRDefault="00ED632F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Mezi nejznámější romské internetové televize i v letech 2023 a 2024 patřil</w:t>
      </w:r>
      <w:r w:rsidR="00BC0D25">
        <w:rPr>
          <w:rFonts w:ascii="Arial" w:hAnsi="Arial" w:cs="Arial"/>
        </w:rPr>
        <w:t>y</w:t>
      </w:r>
      <w:r w:rsidRPr="00B35BD2">
        <w:rPr>
          <w:rFonts w:ascii="Arial" w:hAnsi="Arial" w:cs="Arial"/>
        </w:rPr>
        <w:t xml:space="preserve"> ROMEA TV</w:t>
      </w:r>
      <w:r w:rsidRPr="00B35BD2">
        <w:rPr>
          <w:rStyle w:val="Znakapoznpodarou"/>
          <w:rFonts w:ascii="Arial" w:hAnsi="Arial" w:cs="Arial"/>
        </w:rPr>
        <w:footnoteReference w:id="70"/>
      </w:r>
      <w:r w:rsidR="00BC0D25">
        <w:rPr>
          <w:rFonts w:ascii="Arial" w:hAnsi="Arial" w:cs="Arial"/>
        </w:rPr>
        <w:t xml:space="preserve"> a </w:t>
      </w:r>
      <w:r w:rsidR="005419F5" w:rsidRPr="00B35BD2">
        <w:rPr>
          <w:rFonts w:ascii="Arial" w:hAnsi="Arial" w:cs="Arial"/>
        </w:rPr>
        <w:t>T</w:t>
      </w:r>
      <w:r w:rsidR="00CF55D4" w:rsidRPr="00B35BD2">
        <w:rPr>
          <w:rFonts w:ascii="Arial" w:hAnsi="Arial" w:cs="Arial"/>
        </w:rPr>
        <w:t>uke</w:t>
      </w:r>
      <w:r w:rsidR="005419F5" w:rsidRPr="00B35BD2">
        <w:rPr>
          <w:rFonts w:ascii="Arial" w:hAnsi="Arial" w:cs="Arial"/>
        </w:rPr>
        <w:t>.TV</w:t>
      </w:r>
      <w:r w:rsidR="00CF55D4" w:rsidRPr="00B35BD2">
        <w:rPr>
          <w:rFonts w:ascii="Arial" w:hAnsi="Arial" w:cs="Arial"/>
        </w:rPr>
        <w:t>.</w:t>
      </w:r>
      <w:r w:rsidR="00CF55D4" w:rsidRPr="00B35BD2">
        <w:rPr>
          <w:rStyle w:val="Znakapoznpodarou"/>
          <w:rFonts w:ascii="Arial" w:hAnsi="Arial" w:cs="Arial"/>
        </w:rPr>
        <w:footnoteReference w:id="71"/>
      </w:r>
      <w:r w:rsidR="005419F5" w:rsidRPr="00B35BD2">
        <w:rPr>
          <w:rFonts w:ascii="Arial" w:hAnsi="Arial" w:cs="Arial"/>
        </w:rPr>
        <w:t xml:space="preserve"> M</w:t>
      </w:r>
      <w:r w:rsidR="00FA7345">
        <w:rPr>
          <w:rFonts w:ascii="Arial" w:hAnsi="Arial" w:cs="Arial"/>
        </w:rPr>
        <w:t>K</w:t>
      </w:r>
      <w:r w:rsidR="005419F5" w:rsidRPr="00B35BD2">
        <w:rPr>
          <w:rFonts w:ascii="Arial" w:hAnsi="Arial" w:cs="Arial"/>
        </w:rPr>
        <w:t xml:space="preserve"> podpořilo hudební a kulturní pořad </w:t>
      </w:r>
      <w:r w:rsidR="005419F5" w:rsidRPr="00FA7345">
        <w:rPr>
          <w:rFonts w:ascii="Arial" w:hAnsi="Arial" w:cs="Arial"/>
          <w:i/>
          <w:iCs/>
        </w:rPr>
        <w:t>Amare lavutara (Naši hudebníci),</w:t>
      </w:r>
      <w:r w:rsidR="005419F5" w:rsidRPr="00B35BD2">
        <w:rPr>
          <w:rFonts w:ascii="Arial" w:hAnsi="Arial" w:cs="Arial"/>
        </w:rPr>
        <w:t xml:space="preserve"> který představuje </w:t>
      </w:r>
      <w:r w:rsidR="00FA7345">
        <w:rPr>
          <w:rFonts w:ascii="Arial" w:hAnsi="Arial" w:cs="Arial"/>
        </w:rPr>
        <w:t xml:space="preserve">významné </w:t>
      </w:r>
      <w:r w:rsidR="005419F5" w:rsidRPr="00B35BD2">
        <w:rPr>
          <w:rFonts w:ascii="Arial" w:hAnsi="Arial" w:cs="Arial"/>
        </w:rPr>
        <w:t>romské muzikanty žijící v Č</w:t>
      </w:r>
      <w:r w:rsidR="00FA7345">
        <w:rPr>
          <w:rFonts w:ascii="Arial" w:hAnsi="Arial" w:cs="Arial"/>
        </w:rPr>
        <w:t>R</w:t>
      </w:r>
      <w:r w:rsidR="005419F5" w:rsidRPr="00B35BD2">
        <w:rPr>
          <w:rFonts w:ascii="Arial" w:hAnsi="Arial" w:cs="Arial"/>
        </w:rPr>
        <w:t>.</w:t>
      </w:r>
    </w:p>
    <w:p w14:paraId="1F536C8E" w14:textId="25AECAD3" w:rsidR="002B05BF" w:rsidRPr="00B35BD2" w:rsidRDefault="002B05BF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Organizace Nová škola, o.p.s</w:t>
      </w:r>
      <w:r w:rsidR="00BC0D25">
        <w:rPr>
          <w:rFonts w:ascii="Arial" w:hAnsi="Arial" w:cs="Arial"/>
        </w:rPr>
        <w:t>.</w:t>
      </w:r>
      <w:r w:rsidRPr="00B35BD2">
        <w:rPr>
          <w:rFonts w:ascii="Arial" w:hAnsi="Arial" w:cs="Arial"/>
        </w:rPr>
        <w:t xml:space="preserve"> </w:t>
      </w:r>
      <w:r w:rsidR="00CF55D4" w:rsidRPr="00B35BD2">
        <w:rPr>
          <w:rFonts w:ascii="Arial" w:hAnsi="Arial" w:cs="Arial"/>
        </w:rPr>
        <w:t xml:space="preserve">v </w:t>
      </w:r>
      <w:r w:rsidRPr="00B35BD2">
        <w:rPr>
          <w:rFonts w:ascii="Arial" w:hAnsi="Arial" w:cs="Arial"/>
        </w:rPr>
        <w:t xml:space="preserve">roce 2023 </w:t>
      </w:r>
      <w:r w:rsidR="00CF55D4" w:rsidRPr="00B35BD2">
        <w:rPr>
          <w:rFonts w:ascii="Arial" w:hAnsi="Arial" w:cs="Arial"/>
        </w:rPr>
        <w:t>vytvořila</w:t>
      </w:r>
      <w:r w:rsidRPr="00B35BD2">
        <w:rPr>
          <w:rFonts w:ascii="Arial" w:hAnsi="Arial" w:cs="Arial"/>
        </w:rPr>
        <w:t xml:space="preserve"> 8 podcastů (4 v romštině, 4 v českém překladu) v roce 2024 16 podcastů (8 v romštin</w:t>
      </w:r>
      <w:r w:rsidR="00ED632F" w:rsidRPr="00B35BD2">
        <w:rPr>
          <w:rFonts w:ascii="Arial" w:hAnsi="Arial" w:cs="Arial"/>
        </w:rPr>
        <w:t>ě</w:t>
      </w:r>
      <w:r w:rsidRPr="00B35BD2">
        <w:rPr>
          <w:rFonts w:ascii="Arial" w:hAnsi="Arial" w:cs="Arial"/>
        </w:rPr>
        <w:t>, 8 v českém překladu). V roce 2023 se</w:t>
      </w:r>
      <w:r w:rsidR="001B0FCD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 xml:space="preserve">podcasty věnovaly čtení novely Ivety Kokyové </w:t>
      </w:r>
      <w:r w:rsidRPr="00FA7345">
        <w:rPr>
          <w:rFonts w:ascii="Arial" w:hAnsi="Arial" w:cs="Arial"/>
          <w:i/>
          <w:iCs/>
        </w:rPr>
        <w:t xml:space="preserve">Fameľija hin ča jekh </w:t>
      </w:r>
      <w:r w:rsidR="00FA7345" w:rsidRPr="00FA7345">
        <w:rPr>
          <w:rFonts w:ascii="Arial" w:hAnsi="Arial" w:cs="Arial"/>
          <w:i/>
          <w:iCs/>
        </w:rPr>
        <w:t>(Rodina je jen jedna)</w:t>
      </w:r>
      <w:r w:rsidR="00FA7345">
        <w:rPr>
          <w:rFonts w:ascii="Arial" w:hAnsi="Arial" w:cs="Arial"/>
        </w:rPr>
        <w:t xml:space="preserve"> </w:t>
      </w:r>
      <w:r w:rsidRPr="00B35BD2">
        <w:rPr>
          <w:rFonts w:ascii="Arial" w:hAnsi="Arial" w:cs="Arial"/>
        </w:rPr>
        <w:t xml:space="preserve">a v roce 2024 čtení knihy </w:t>
      </w:r>
      <w:r w:rsidRPr="00FA7345">
        <w:rPr>
          <w:rFonts w:ascii="Arial" w:hAnsi="Arial" w:cs="Arial"/>
          <w:i/>
          <w:iCs/>
        </w:rPr>
        <w:t xml:space="preserve">Čavargoš </w:t>
      </w:r>
      <w:r w:rsidR="00FA7345" w:rsidRPr="00FA7345">
        <w:rPr>
          <w:rFonts w:ascii="Arial" w:hAnsi="Arial" w:cs="Arial"/>
          <w:i/>
          <w:iCs/>
        </w:rPr>
        <w:t xml:space="preserve">/ </w:t>
      </w:r>
      <w:r w:rsidRPr="00FA7345">
        <w:rPr>
          <w:rFonts w:ascii="Arial" w:hAnsi="Arial" w:cs="Arial"/>
          <w:i/>
          <w:iCs/>
        </w:rPr>
        <w:t>Tulák</w:t>
      </w:r>
      <w:r w:rsidRPr="00B35BD2">
        <w:rPr>
          <w:rFonts w:ascii="Arial" w:hAnsi="Arial" w:cs="Arial"/>
        </w:rPr>
        <w:t xml:space="preserve"> od Tery Fabiánové.</w:t>
      </w:r>
      <w:r w:rsidRPr="00B35BD2">
        <w:rPr>
          <w:rStyle w:val="Znakapoznpodarou"/>
          <w:rFonts w:ascii="Arial" w:hAnsi="Arial" w:cs="Arial"/>
        </w:rPr>
        <w:footnoteReference w:id="72"/>
      </w:r>
      <w:r w:rsidR="001D4F20" w:rsidRPr="00B35BD2">
        <w:rPr>
          <w:rFonts w:ascii="Arial" w:hAnsi="Arial" w:cs="Arial"/>
        </w:rPr>
        <w:t xml:space="preserve"> Podcasty byly finančně podpořeny Úřadem vlády ČR. </w:t>
      </w:r>
    </w:p>
    <w:p w14:paraId="6620892E" w14:textId="2C31ABE6" w:rsidR="0011460F" w:rsidRDefault="0011460F" w:rsidP="00034B95">
      <w:pPr>
        <w:spacing w:line="276" w:lineRule="auto"/>
        <w:jc w:val="both"/>
        <w:rPr>
          <w:rFonts w:ascii="Arial" w:hAnsi="Arial" w:cs="Arial"/>
        </w:rPr>
      </w:pPr>
      <w:r w:rsidRPr="0011460F">
        <w:rPr>
          <w:rFonts w:ascii="Arial" w:hAnsi="Arial" w:cs="Arial"/>
        </w:rPr>
        <w:t xml:space="preserve">V dubnu 2024 byl slavnostně otevřen Památník holokaustu Romů a Sintů v Čechách v Letech u Písku. Součástí Památníku je nové pietní místo i </w:t>
      </w:r>
      <w:r w:rsidR="005D381F">
        <w:rPr>
          <w:rFonts w:ascii="Arial" w:hAnsi="Arial" w:cs="Arial"/>
        </w:rPr>
        <w:t>n</w:t>
      </w:r>
      <w:r w:rsidRPr="0011460F">
        <w:rPr>
          <w:rFonts w:ascii="Arial" w:hAnsi="Arial" w:cs="Arial"/>
        </w:rPr>
        <w:t>ávštěvnické centrum se stálou expozicí Paměť místa a místo paměti. Díky venkovní stálé expozici – Stezce paměti – pak Památník bude plnit svou edukační funkci celoročně.</w:t>
      </w:r>
      <w:r>
        <w:rPr>
          <w:rStyle w:val="Znakapoznpodarou"/>
          <w:rFonts w:ascii="Arial" w:hAnsi="Arial" w:cs="Arial"/>
        </w:rPr>
        <w:footnoteReference w:id="73"/>
      </w:r>
    </w:p>
    <w:p w14:paraId="4EE43F58" w14:textId="2974B547" w:rsidR="0011460F" w:rsidRDefault="00A56ED7" w:rsidP="00034B95">
      <w:pPr>
        <w:spacing w:line="276" w:lineRule="auto"/>
        <w:jc w:val="both"/>
        <w:rPr>
          <w:rFonts w:ascii="Arial" w:hAnsi="Arial" w:cs="Arial"/>
        </w:rPr>
      </w:pPr>
      <w:r w:rsidRPr="00780EB4">
        <w:rPr>
          <w:rFonts w:ascii="Arial" w:hAnsi="Arial" w:cs="Arial"/>
        </w:rPr>
        <w:t xml:space="preserve">Jednou z nejvýznamnějších kulturních událostí romské menšiny v ČR byly tradiční oslavy Mezinárodního dne Romů, které se slaví napříč Českou republikou a pořádá je široké spektrum organizací, od městských kulturních center až po proromské či romské neziskové organizace. V Praze oslavy organizuje </w:t>
      </w:r>
      <w:r w:rsidR="00E90ABC" w:rsidRPr="00780EB4">
        <w:rPr>
          <w:rFonts w:ascii="Arial" w:hAnsi="Arial" w:cs="Arial"/>
        </w:rPr>
        <w:t xml:space="preserve">organizace </w:t>
      </w:r>
      <w:r w:rsidRPr="00780EB4">
        <w:rPr>
          <w:rFonts w:ascii="Arial" w:hAnsi="Arial" w:cs="Arial"/>
        </w:rPr>
        <w:t>ARA ART, z.s.</w:t>
      </w:r>
      <w:r>
        <w:rPr>
          <w:rFonts w:ascii="Arial" w:hAnsi="Arial" w:cs="Arial"/>
        </w:rPr>
        <w:t xml:space="preserve"> </w:t>
      </w:r>
      <w:r w:rsidR="00034B95" w:rsidRPr="00034B95">
        <w:rPr>
          <w:rFonts w:ascii="Arial" w:hAnsi="Arial" w:cs="Arial"/>
        </w:rPr>
        <w:t xml:space="preserve">Program zahrnuje galavečer, koncerty, výstavy, workshopy, diskuse s romskými osobnostmi i odborné konference. </w:t>
      </w:r>
      <w:r w:rsidR="001412C6">
        <w:rPr>
          <w:rFonts w:ascii="Arial" w:hAnsi="Arial" w:cs="Arial"/>
        </w:rPr>
        <w:t xml:space="preserve">Ročník 2023 měl podtitul </w:t>
      </w:r>
      <w:r w:rsidR="001412C6" w:rsidRPr="00FA7345">
        <w:rPr>
          <w:rFonts w:ascii="Arial" w:hAnsi="Arial" w:cs="Arial"/>
          <w:i/>
          <w:iCs/>
        </w:rPr>
        <w:t>Fusion</w:t>
      </w:r>
      <w:r w:rsidR="001412C6">
        <w:rPr>
          <w:rFonts w:ascii="Arial" w:hAnsi="Arial" w:cs="Arial"/>
        </w:rPr>
        <w:t xml:space="preserve"> a ročník </w:t>
      </w:r>
      <w:r w:rsidR="00034B95" w:rsidRPr="00034B95">
        <w:rPr>
          <w:rFonts w:ascii="Arial" w:hAnsi="Arial" w:cs="Arial"/>
        </w:rPr>
        <w:t xml:space="preserve">2024 </w:t>
      </w:r>
      <w:r w:rsidR="00034B95" w:rsidRPr="00FA7345">
        <w:rPr>
          <w:rFonts w:ascii="Arial" w:hAnsi="Arial" w:cs="Arial"/>
          <w:i/>
          <w:iCs/>
        </w:rPr>
        <w:t>Romaissance – Budoucnost romské kultury</w:t>
      </w:r>
      <w:r w:rsidR="00034B95" w:rsidRPr="00034B95">
        <w:rPr>
          <w:rFonts w:ascii="Arial" w:hAnsi="Arial" w:cs="Arial"/>
        </w:rPr>
        <w:t>.</w:t>
      </w:r>
      <w:r w:rsidR="001412C6">
        <w:rPr>
          <w:rStyle w:val="Znakapoznpodarou"/>
          <w:rFonts w:ascii="Arial" w:hAnsi="Arial" w:cs="Arial"/>
        </w:rPr>
        <w:footnoteReference w:id="74"/>
      </w:r>
    </w:p>
    <w:p w14:paraId="037379EF" w14:textId="18439E8B" w:rsidR="001412C6" w:rsidRDefault="001412C6" w:rsidP="001412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Organizace Slovo 21, z.s. ve sledovaném období pokračovala v </w:t>
      </w:r>
      <w:r w:rsidR="00FA7345">
        <w:rPr>
          <w:rFonts w:ascii="Arial" w:hAnsi="Arial" w:cs="Arial"/>
        </w:rPr>
        <w:t>realizaci</w:t>
      </w:r>
      <w:r>
        <w:rPr>
          <w:rFonts w:ascii="Arial" w:hAnsi="Arial" w:cs="Arial"/>
        </w:rPr>
        <w:t xml:space="preserve"> </w:t>
      </w:r>
      <w:r w:rsidRPr="00FA7345">
        <w:rPr>
          <w:rFonts w:ascii="Arial" w:hAnsi="Arial" w:cs="Arial"/>
          <w:i/>
          <w:iCs/>
        </w:rPr>
        <w:t>Světového romského festivalu Khamoro,</w:t>
      </w:r>
      <w:r>
        <w:rPr>
          <w:rFonts w:ascii="Arial" w:hAnsi="Arial" w:cs="Arial"/>
        </w:rPr>
        <w:t xml:space="preserve"> a to také za finanční podpory M</w:t>
      </w:r>
      <w:r w:rsidR="00FA7345">
        <w:rPr>
          <w:rFonts w:ascii="Arial" w:hAnsi="Arial" w:cs="Arial"/>
        </w:rPr>
        <w:t>K</w:t>
      </w:r>
      <w:r>
        <w:rPr>
          <w:rFonts w:ascii="Arial" w:hAnsi="Arial" w:cs="Arial"/>
        </w:rPr>
        <w:t>. 25. ročník festivalu v roce 2023 byl opět pod záštitou prezidenta republiky a op</w:t>
      </w:r>
      <w:r w:rsidRPr="001412C6">
        <w:rPr>
          <w:rFonts w:ascii="Arial" w:hAnsi="Arial" w:cs="Arial"/>
        </w:rPr>
        <w:t>ět získal evropskou značku kvality EFFE Label.</w:t>
      </w:r>
      <w:r>
        <w:rPr>
          <w:rFonts w:ascii="Arial" w:hAnsi="Arial" w:cs="Arial"/>
        </w:rPr>
        <w:t xml:space="preserve"> V roce 2024 byla součástí festivalu poprvé </w:t>
      </w:r>
      <w:r w:rsidRPr="001412C6">
        <w:rPr>
          <w:rFonts w:ascii="Arial" w:hAnsi="Arial" w:cs="Arial"/>
        </w:rPr>
        <w:t>i gastronomická show Pavla Berkyho.</w:t>
      </w:r>
      <w:r>
        <w:rPr>
          <w:rStyle w:val="Znakapoznpodarou"/>
          <w:rFonts w:ascii="Arial" w:hAnsi="Arial" w:cs="Arial"/>
        </w:rPr>
        <w:footnoteReference w:id="75"/>
      </w:r>
    </w:p>
    <w:p w14:paraId="19B86345" w14:textId="42BCBE4A" w:rsidR="001412C6" w:rsidRDefault="002A267F" w:rsidP="002A26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Podrobněji se romštinou a kulturními aktivitami zabývá Zpráva o stavu romské menšiny. </w:t>
      </w:r>
    </w:p>
    <w:p w14:paraId="06898F4D" w14:textId="77777777" w:rsidR="006B204E" w:rsidRPr="001B0FCD" w:rsidRDefault="006B204E" w:rsidP="00777499">
      <w:pPr>
        <w:pStyle w:val="Nadpis2"/>
        <w:numPr>
          <w:ilvl w:val="1"/>
          <w:numId w:val="5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28" w:name="_Toc211587593"/>
      <w:r w:rsidRPr="001B0FCD">
        <w:rPr>
          <w:rFonts w:ascii="Arial" w:hAnsi="Arial" w:cs="Arial"/>
          <w:b/>
          <w:bCs/>
          <w:sz w:val="24"/>
          <w:szCs w:val="24"/>
        </w:rPr>
        <w:t>Rusínská menšina</w:t>
      </w:r>
      <w:bookmarkEnd w:id="28"/>
    </w:p>
    <w:p w14:paraId="5524DFBA" w14:textId="77EFA60D" w:rsidR="009F329D" w:rsidRPr="00B35BD2" w:rsidRDefault="009F329D" w:rsidP="00444B92">
      <w:pPr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Společnost přátel Podkarpatské Rusi, z.s. </w:t>
      </w:r>
      <w:r w:rsidR="00FA7345">
        <w:rPr>
          <w:rFonts w:ascii="Arial" w:hAnsi="Arial" w:cs="Arial"/>
        </w:rPr>
        <w:t>pokračovala ve vydávání</w:t>
      </w:r>
      <w:r w:rsidRPr="00B35BD2">
        <w:rPr>
          <w:rFonts w:ascii="Arial" w:hAnsi="Arial" w:cs="Arial"/>
        </w:rPr>
        <w:t xml:space="preserve"> časopis</w:t>
      </w:r>
      <w:r w:rsidR="00FA7345">
        <w:rPr>
          <w:rFonts w:ascii="Arial" w:hAnsi="Arial" w:cs="Arial"/>
        </w:rPr>
        <w:t>u</w:t>
      </w:r>
      <w:r w:rsidRPr="00B35BD2">
        <w:rPr>
          <w:rFonts w:ascii="Arial" w:hAnsi="Arial" w:cs="Arial"/>
        </w:rPr>
        <w:t xml:space="preserve"> </w:t>
      </w:r>
      <w:r w:rsidRPr="00FA7345">
        <w:rPr>
          <w:rFonts w:ascii="Arial" w:hAnsi="Arial" w:cs="Arial"/>
          <w:i/>
          <w:iCs/>
        </w:rPr>
        <w:t>Podkarpatská Rus</w:t>
      </w:r>
      <w:r w:rsidRPr="00B35BD2">
        <w:rPr>
          <w:rFonts w:ascii="Arial" w:hAnsi="Arial" w:cs="Arial"/>
        </w:rPr>
        <w:t xml:space="preserve"> za dotační podpory M</w:t>
      </w:r>
      <w:r w:rsidR="00FA7345">
        <w:rPr>
          <w:rFonts w:ascii="Arial" w:hAnsi="Arial" w:cs="Arial"/>
        </w:rPr>
        <w:t>K</w:t>
      </w:r>
      <w:r w:rsidRPr="00B35BD2">
        <w:rPr>
          <w:rFonts w:ascii="Arial" w:hAnsi="Arial" w:cs="Arial"/>
        </w:rPr>
        <w:t xml:space="preserve">. </w:t>
      </w:r>
    </w:p>
    <w:p w14:paraId="7A1298C9" w14:textId="237EA5D4" w:rsidR="00444B92" w:rsidRPr="00B35BD2" w:rsidRDefault="00444B92" w:rsidP="009F329D">
      <w:pPr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Publikace </w:t>
      </w:r>
      <w:r w:rsidR="00FA7345">
        <w:rPr>
          <w:rFonts w:ascii="Arial" w:hAnsi="Arial" w:cs="Arial"/>
        </w:rPr>
        <w:t xml:space="preserve">týkající se rusínské menšiny </w:t>
      </w:r>
      <w:r w:rsidRPr="00B35BD2">
        <w:rPr>
          <w:rFonts w:ascii="Arial" w:hAnsi="Arial" w:cs="Arial"/>
        </w:rPr>
        <w:t xml:space="preserve">v letech 2023–2024: </w:t>
      </w:r>
    </w:p>
    <w:p w14:paraId="46F6D43A" w14:textId="38AC544F" w:rsidR="005E337E" w:rsidRPr="00B35BD2" w:rsidRDefault="005E337E" w:rsidP="00444B92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lastRenderedPageBreak/>
        <w:t xml:space="preserve">Lukas, Erik. </w:t>
      </w:r>
      <w:r w:rsidRPr="00773435">
        <w:rPr>
          <w:rFonts w:ascii="Arial" w:hAnsi="Arial" w:cs="Arial"/>
          <w:i/>
          <w:iCs/>
        </w:rPr>
        <w:t>Československá „kolonizační“ politika na Podkarpatské Rusi mezi léty 1919–1939 = Czechoslovak "colonization" policy in Subcarpathian Rus between 1919 and 1939.</w:t>
      </w:r>
      <w:r w:rsidRPr="00B35BD2">
        <w:rPr>
          <w:rFonts w:ascii="Arial" w:hAnsi="Arial" w:cs="Arial"/>
        </w:rPr>
        <w:t xml:space="preserve"> 1.  vydání. Karviná: Paris ve spolupráci s Masarykovým demokratickým hnutím, 2024. 206 s. Masarykova knihovna Hlas. ISBN 978-80-87173-76-3.</w:t>
      </w:r>
      <w:r w:rsidR="00444B92" w:rsidRPr="00B35BD2">
        <w:rPr>
          <w:rFonts w:ascii="Arial" w:hAnsi="Arial" w:cs="Arial"/>
        </w:rPr>
        <w:t xml:space="preserve"> Jedná se o česko-anglickou publikaci, která nabízí ucelený pohled na postavení Podkarpatské Rusi v rámci první </w:t>
      </w:r>
      <w:r w:rsidR="00BC0D25">
        <w:rPr>
          <w:rFonts w:ascii="Arial" w:hAnsi="Arial" w:cs="Arial"/>
        </w:rPr>
        <w:t xml:space="preserve">čs. </w:t>
      </w:r>
      <w:r w:rsidR="00444B92" w:rsidRPr="00B35BD2">
        <w:rPr>
          <w:rFonts w:ascii="Arial" w:hAnsi="Arial" w:cs="Arial"/>
        </w:rPr>
        <w:t>republiky.</w:t>
      </w:r>
    </w:p>
    <w:p w14:paraId="45480719" w14:textId="483BF6B3" w:rsidR="00444B92" w:rsidRDefault="00444B92" w:rsidP="00444B92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Knappová, Alžběta a Schewczuková, Kamila, ed. </w:t>
      </w:r>
      <w:r w:rsidRPr="00773435">
        <w:rPr>
          <w:rFonts w:ascii="Arial" w:hAnsi="Arial" w:cs="Arial"/>
          <w:i/>
          <w:iCs/>
        </w:rPr>
        <w:t xml:space="preserve">Roztroušený Karpatland. </w:t>
      </w:r>
      <w:r w:rsidRPr="00B35BD2">
        <w:rPr>
          <w:rFonts w:ascii="Arial" w:hAnsi="Arial" w:cs="Arial"/>
        </w:rPr>
        <w:t xml:space="preserve">PLAV: měsíčník pro světovou literaturu v českých překladech. 2023, roč. 19, č. 8. ISSN 1214-7182. Dostupné z: </w:t>
      </w:r>
      <w:hyperlink r:id="rId17" w:history="1">
        <w:r w:rsidRPr="00B35BD2">
          <w:rPr>
            <w:rStyle w:val="Hypertextovodkaz"/>
            <w:rFonts w:ascii="Arial" w:hAnsi="Arial" w:cs="Arial"/>
          </w:rPr>
          <w:t>https://www.svetovka.cz/2023/10/08-2023/</w:t>
        </w:r>
      </w:hyperlink>
      <w:r w:rsidRPr="00B35BD2">
        <w:rPr>
          <w:rFonts w:ascii="Arial" w:hAnsi="Arial" w:cs="Arial"/>
        </w:rPr>
        <w:t>. Rusínské číslo literárního časopisu PLAV.</w:t>
      </w:r>
    </w:p>
    <w:p w14:paraId="623F8345" w14:textId="1E799E56" w:rsidR="00E26115" w:rsidRPr="00E26115" w:rsidRDefault="00E26115" w:rsidP="00E261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roce 2024 </w:t>
      </w:r>
      <w:r w:rsidRPr="00B35BD2">
        <w:rPr>
          <w:rFonts w:ascii="Arial" w:hAnsi="Arial" w:cs="Arial"/>
        </w:rPr>
        <w:t>Společnost přátel Podkarpatské Rusi, z.s.</w:t>
      </w:r>
      <w:r>
        <w:rPr>
          <w:rFonts w:ascii="Arial" w:hAnsi="Arial" w:cs="Arial"/>
        </w:rPr>
        <w:t xml:space="preserve"> uspořádala výstavu Anny Gajové </w:t>
      </w:r>
      <w:r w:rsidRPr="00773435">
        <w:rPr>
          <w:rFonts w:ascii="Arial" w:hAnsi="Arial" w:cs="Arial"/>
          <w:i/>
          <w:iCs/>
        </w:rPr>
        <w:t>Oslava fantázie</w:t>
      </w:r>
      <w:r>
        <w:rPr>
          <w:rFonts w:ascii="Arial" w:hAnsi="Arial" w:cs="Arial"/>
        </w:rPr>
        <w:t xml:space="preserve"> a výstavu autorských fotografií kytarového virtuosa a hudebního skladatele Štěpána Raka. Obě výstavy se uskutečnily v D</w:t>
      </w:r>
      <w:r w:rsidR="00773435">
        <w:rPr>
          <w:rFonts w:ascii="Arial" w:hAnsi="Arial" w:cs="Arial"/>
        </w:rPr>
        <w:t>NM</w:t>
      </w:r>
      <w:r>
        <w:rPr>
          <w:rFonts w:ascii="Arial" w:hAnsi="Arial" w:cs="Arial"/>
        </w:rPr>
        <w:t xml:space="preserve"> v Praze. Kromě toho organizace uspořádala </w:t>
      </w:r>
      <w:r w:rsidRPr="00773435">
        <w:rPr>
          <w:rFonts w:ascii="Arial" w:hAnsi="Arial" w:cs="Arial"/>
          <w:i/>
          <w:iCs/>
        </w:rPr>
        <w:t>Rusínsky den</w:t>
      </w:r>
      <w:r>
        <w:rPr>
          <w:rFonts w:ascii="Arial" w:hAnsi="Arial" w:cs="Arial"/>
        </w:rPr>
        <w:t xml:space="preserve"> v Lužickém semináři v Praze. Na programu oslav byly přednášky, divadlo či ochutnávka tradiční rusínské kuchyně.</w:t>
      </w:r>
      <w:r>
        <w:rPr>
          <w:rStyle w:val="Znakapoznpodarou"/>
          <w:rFonts w:ascii="Arial" w:hAnsi="Arial" w:cs="Arial"/>
        </w:rPr>
        <w:footnoteReference w:id="76"/>
      </w:r>
    </w:p>
    <w:p w14:paraId="63C1FDD3" w14:textId="72E21F62" w:rsidR="00CF55D4" w:rsidRPr="001B0FCD" w:rsidRDefault="00CF55D4" w:rsidP="00777499">
      <w:pPr>
        <w:pStyle w:val="Nadpis2"/>
        <w:numPr>
          <w:ilvl w:val="1"/>
          <w:numId w:val="5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29" w:name="_Toc211587594"/>
      <w:r w:rsidRPr="001B0FCD">
        <w:rPr>
          <w:rFonts w:ascii="Arial" w:hAnsi="Arial" w:cs="Arial"/>
          <w:b/>
          <w:bCs/>
          <w:sz w:val="24"/>
          <w:szCs w:val="24"/>
        </w:rPr>
        <w:t>Ruská menšina</w:t>
      </w:r>
      <w:bookmarkEnd w:id="29"/>
      <w:r w:rsidRPr="001B0FC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9167AD" w14:textId="7214E929" w:rsidR="00631071" w:rsidRPr="00B35BD2" w:rsidRDefault="00631071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V letech 2023–2024 vydávala ruská národnostní menšina, prostřednictvím organizace Sdružení krajanů a přátel Ruské tradice, z. s. měsíčník </w:t>
      </w:r>
      <w:r w:rsidRPr="00773435">
        <w:rPr>
          <w:rFonts w:ascii="Arial" w:hAnsi="Arial" w:cs="Arial"/>
          <w:i/>
          <w:iCs/>
        </w:rPr>
        <w:t>Russkoje slovo (Русское слово)</w:t>
      </w:r>
      <w:r w:rsidRPr="00B35BD2">
        <w:rPr>
          <w:rFonts w:ascii="Arial" w:hAnsi="Arial" w:cs="Arial"/>
        </w:rPr>
        <w:t>, a</w:t>
      </w:r>
      <w:r w:rsidR="001B0FCD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to</w:t>
      </w:r>
      <w:r w:rsidR="001B0FCD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za dotační podpory M</w:t>
      </w:r>
      <w:r w:rsidR="00773435">
        <w:rPr>
          <w:rFonts w:ascii="Arial" w:hAnsi="Arial" w:cs="Arial"/>
        </w:rPr>
        <w:t>K</w:t>
      </w:r>
      <w:r w:rsidRPr="00B35BD2">
        <w:rPr>
          <w:rFonts w:ascii="Arial" w:hAnsi="Arial" w:cs="Arial"/>
        </w:rPr>
        <w:t xml:space="preserve">. V roce 2023 </w:t>
      </w:r>
      <w:r w:rsidR="00862027" w:rsidRPr="00B35BD2">
        <w:rPr>
          <w:rFonts w:ascii="Arial" w:hAnsi="Arial" w:cs="Arial"/>
        </w:rPr>
        <w:t xml:space="preserve">vycházela také příloha časopisu </w:t>
      </w:r>
      <w:r w:rsidR="00862027" w:rsidRPr="00773435">
        <w:rPr>
          <w:rFonts w:ascii="Arial" w:hAnsi="Arial" w:cs="Arial"/>
          <w:i/>
          <w:iCs/>
        </w:rPr>
        <w:t>Slovo molodym (Слово молодым)</w:t>
      </w:r>
      <w:r w:rsidR="00862027" w:rsidRPr="00B35BD2">
        <w:rPr>
          <w:rFonts w:ascii="Arial" w:hAnsi="Arial" w:cs="Arial"/>
        </w:rPr>
        <w:t xml:space="preserve"> za dotační podpory M</w:t>
      </w:r>
      <w:r w:rsidR="00773435">
        <w:rPr>
          <w:rFonts w:ascii="Arial" w:hAnsi="Arial" w:cs="Arial"/>
        </w:rPr>
        <w:t>ŠMT</w:t>
      </w:r>
      <w:r w:rsidR="00862027" w:rsidRPr="00B35BD2">
        <w:rPr>
          <w:rFonts w:ascii="Arial" w:hAnsi="Arial" w:cs="Arial"/>
        </w:rPr>
        <w:t>. Celkem bylo publikováno 6 čísel.</w:t>
      </w:r>
      <w:r w:rsidR="00862027" w:rsidRPr="00B35BD2">
        <w:rPr>
          <w:rStyle w:val="Znakapoznpodarou"/>
          <w:rFonts w:ascii="Arial" w:hAnsi="Arial" w:cs="Arial"/>
        </w:rPr>
        <w:footnoteReference w:id="77"/>
      </w:r>
      <w:r w:rsidR="00862027" w:rsidRPr="00B35BD2">
        <w:rPr>
          <w:rFonts w:ascii="Arial" w:hAnsi="Arial" w:cs="Arial"/>
        </w:rPr>
        <w:t xml:space="preserve"> </w:t>
      </w:r>
    </w:p>
    <w:p w14:paraId="1D37496F" w14:textId="5578FBF6" w:rsidR="00E4173E" w:rsidRPr="00B35BD2" w:rsidRDefault="00E4173E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Publikace ruské národnostní menšiny v letech 2023–2024:</w:t>
      </w:r>
    </w:p>
    <w:p w14:paraId="7546E659" w14:textId="1D78065B" w:rsidR="00E4173E" w:rsidRPr="00B35BD2" w:rsidRDefault="00E4173E" w:rsidP="00F64ABA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Fedorov, Jurij. </w:t>
      </w:r>
      <w:r w:rsidRPr="00B35BD2">
        <w:rPr>
          <w:rFonts w:ascii="Arial" w:hAnsi="Arial" w:cs="Arial"/>
          <w:i/>
          <w:iCs/>
        </w:rPr>
        <w:t>Ukrajinská fronta třetí světové války.</w:t>
      </w:r>
      <w:r w:rsidRPr="00B35BD2">
        <w:rPr>
          <w:rFonts w:ascii="Arial" w:hAnsi="Arial" w:cs="Arial"/>
        </w:rPr>
        <w:t xml:space="preserve"> Praha: Ruská tradice</w:t>
      </w:r>
      <w:r w:rsidR="00773435">
        <w:rPr>
          <w:rFonts w:ascii="Arial" w:hAnsi="Arial" w:cs="Arial"/>
        </w:rPr>
        <w:t>, z.s.</w:t>
      </w:r>
      <w:r w:rsidRPr="00B35BD2">
        <w:rPr>
          <w:rFonts w:ascii="Arial" w:hAnsi="Arial" w:cs="Arial"/>
        </w:rPr>
        <w:t>, 2023. 200 s., 92 ilustrací. ISBN 978-80-908841-2-0. Publikace nabízí analytický pohled na</w:t>
      </w:r>
      <w:r w:rsidR="001B0FCD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válku na Ukrajině jako klíčový konflikt s globálními důsledky. Autor, bezpečnostní expert Jurij Fedorov, rozebírá geopolitické souvislosti, strategické cíle Ruska, reakce Západu a možné scénáře dalšího vývoje. Kniha je doplněna bohatým obrazovým materiálem a slouží jako komentovaný průvodce současnou bezpečnostní krizí.</w:t>
      </w:r>
    </w:p>
    <w:p w14:paraId="4FF93D2C" w14:textId="1B03B530" w:rsidR="00E4173E" w:rsidRPr="00B35BD2" w:rsidRDefault="00E4173E" w:rsidP="00F64ABA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Fokin, Sergej. </w:t>
      </w:r>
      <w:r w:rsidRPr="00B35BD2">
        <w:rPr>
          <w:rFonts w:ascii="Arial" w:hAnsi="Arial" w:cs="Arial"/>
          <w:i/>
          <w:iCs/>
        </w:rPr>
        <w:t>Žili byli. Eseje o ruských zoolozích — emigrantech první vlny.</w:t>
      </w:r>
      <w:r w:rsidRPr="00B35BD2">
        <w:rPr>
          <w:rFonts w:ascii="Arial" w:hAnsi="Arial" w:cs="Arial"/>
        </w:rPr>
        <w:t xml:space="preserve"> Praha: Ruská tradice</w:t>
      </w:r>
      <w:r w:rsidR="00773435">
        <w:rPr>
          <w:rFonts w:ascii="Arial" w:hAnsi="Arial" w:cs="Arial"/>
        </w:rPr>
        <w:t>, z.s.</w:t>
      </w:r>
      <w:r w:rsidRPr="00B35BD2">
        <w:rPr>
          <w:rFonts w:ascii="Arial" w:hAnsi="Arial" w:cs="Arial"/>
        </w:rPr>
        <w:t>, 2024. 358 s., 140 ilustrací. ISBN 978-80-908841-6-8. Kniha představuje životní osudy ruských zoologů, kteří odešli do emigrace po revoluci a</w:t>
      </w:r>
      <w:r w:rsidR="001B0FCD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občanské válce, a přesto významně přispěli k rozvoji vědy v nových domovech. Obsahuje bohatý obrazový materiál a je výsledkem dlouholetého výzkumu autora.</w:t>
      </w:r>
    </w:p>
    <w:p w14:paraId="0ED9B998" w14:textId="644A227A" w:rsidR="00E4173E" w:rsidRPr="00B35BD2" w:rsidRDefault="00E4173E" w:rsidP="00F64ABA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Nakladatelství Mosty. </w:t>
      </w:r>
      <w:r w:rsidRPr="00B35BD2">
        <w:rPr>
          <w:rFonts w:ascii="Arial" w:hAnsi="Arial" w:cs="Arial"/>
          <w:i/>
          <w:iCs/>
        </w:rPr>
        <w:t>Slova, která prorážejí ticho: elektronická sbírka protiválečných básní v ruštině.</w:t>
      </w:r>
      <w:r w:rsidRPr="00B35BD2">
        <w:rPr>
          <w:rFonts w:ascii="Arial" w:hAnsi="Arial" w:cs="Arial"/>
        </w:rPr>
        <w:t xml:space="preserve"> [online]. Praha: Mosty, 2023. Dostupné z: </w:t>
      </w:r>
      <w:hyperlink r:id="rId18" w:anchor="page/69" w:history="1">
        <w:r w:rsidRPr="00B35BD2">
          <w:rPr>
            <w:rStyle w:val="Hypertextovodkaz"/>
            <w:rFonts w:ascii="Arial" w:hAnsi="Arial" w:cs="Arial"/>
          </w:rPr>
          <w:t>https://heyzine.com/flip-book/f0451912d1.html#page/69</w:t>
        </w:r>
      </w:hyperlink>
      <w:r w:rsidRPr="00B35BD2">
        <w:rPr>
          <w:rFonts w:ascii="Arial" w:hAnsi="Arial" w:cs="Arial"/>
        </w:rPr>
        <w:t xml:space="preserve"> Sbírka obsahuje básně současných autorů, kteří se</w:t>
      </w:r>
      <w:r w:rsidR="001B0FCD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vyjadřují proti válce, násilí a propagandě. Texty jsou psány v ruštině a reflektují osobní i společenské postoje k válce na Ukrajině a jejím dopadům.</w:t>
      </w:r>
    </w:p>
    <w:p w14:paraId="030DC802" w14:textId="1105443C" w:rsidR="00F87D16" w:rsidRPr="00B35BD2" w:rsidRDefault="0091695E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V roce 2024 se v Praze konal první mezinárodní knižní veletrh nové vlny ruskojazyčné literatury </w:t>
      </w:r>
      <w:r w:rsidR="003E59BA" w:rsidRPr="00B35BD2">
        <w:rPr>
          <w:rFonts w:ascii="Arial" w:hAnsi="Arial" w:cs="Arial"/>
        </w:rPr>
        <w:t>– nového tamizdatu</w:t>
      </w:r>
      <w:r w:rsidR="003E59BA" w:rsidRPr="00B35BD2">
        <w:rPr>
          <w:rStyle w:val="Znakapoznpodarou"/>
          <w:rFonts w:ascii="Arial" w:hAnsi="Arial" w:cs="Arial"/>
        </w:rPr>
        <w:footnoteReference w:id="78"/>
      </w:r>
      <w:r w:rsidR="003E59BA" w:rsidRPr="00B35BD2">
        <w:rPr>
          <w:rFonts w:ascii="Arial" w:hAnsi="Arial" w:cs="Arial"/>
        </w:rPr>
        <w:t xml:space="preserve"> </w:t>
      </w:r>
      <w:r w:rsidRPr="00773435">
        <w:rPr>
          <w:rFonts w:ascii="Arial" w:hAnsi="Arial" w:cs="Arial"/>
          <w:i/>
          <w:iCs/>
        </w:rPr>
        <w:t>Pražská knižní věž</w:t>
      </w:r>
      <w:r w:rsidRPr="00B35BD2">
        <w:rPr>
          <w:rFonts w:ascii="Arial" w:hAnsi="Arial" w:cs="Arial"/>
        </w:rPr>
        <w:t>. Na veletrhu se prezentoval</w:t>
      </w:r>
      <w:r w:rsidR="005D381F">
        <w:rPr>
          <w:rFonts w:ascii="Arial" w:hAnsi="Arial" w:cs="Arial"/>
        </w:rPr>
        <w:t>y</w:t>
      </w:r>
      <w:r w:rsidRPr="00B35BD2">
        <w:rPr>
          <w:rFonts w:ascii="Arial" w:hAnsi="Arial" w:cs="Arial"/>
        </w:rPr>
        <w:t xml:space="preserve"> </w:t>
      </w:r>
      <w:r w:rsidRPr="00B35BD2">
        <w:rPr>
          <w:rFonts w:ascii="Arial" w:hAnsi="Arial" w:cs="Arial"/>
        </w:rPr>
        <w:lastRenderedPageBreak/>
        <w:t>necenzurované ruskojazyčné knihy, mnohé z nich už nelze v Rusku vydávat ani prodávat. Veletrh zahájil senátor David Smoljak.</w:t>
      </w:r>
      <w:r w:rsidRPr="00B35BD2">
        <w:rPr>
          <w:rStyle w:val="Znakapoznpodarou"/>
          <w:rFonts w:ascii="Arial" w:hAnsi="Arial" w:cs="Arial"/>
        </w:rPr>
        <w:footnoteReference w:id="79"/>
      </w:r>
      <w:r w:rsidRPr="00B35BD2">
        <w:rPr>
          <w:rFonts w:ascii="Arial" w:hAnsi="Arial" w:cs="Arial"/>
        </w:rPr>
        <w:t xml:space="preserve"> </w:t>
      </w:r>
    </w:p>
    <w:p w14:paraId="639E70A5" w14:textId="7271BEBF" w:rsidR="0097281F" w:rsidRPr="00B35BD2" w:rsidRDefault="00CC65E9" w:rsidP="00F64ABA">
      <w:pPr>
        <w:spacing w:line="276" w:lineRule="auto"/>
        <w:rPr>
          <w:rFonts w:ascii="Arial" w:hAnsi="Arial" w:cs="Arial"/>
        </w:rPr>
      </w:pPr>
      <w:r w:rsidRPr="00B35BD2">
        <w:rPr>
          <w:rFonts w:ascii="Arial" w:hAnsi="Arial" w:cs="Arial"/>
        </w:rPr>
        <w:t>Další p</w:t>
      </w:r>
      <w:r w:rsidR="00C87FD3" w:rsidRPr="00B35BD2">
        <w:rPr>
          <w:rFonts w:ascii="Arial" w:hAnsi="Arial" w:cs="Arial"/>
        </w:rPr>
        <w:t>latformy ruské národnostní menšiny v ČR:</w:t>
      </w:r>
    </w:p>
    <w:p w14:paraId="17918801" w14:textId="5EFF5500" w:rsidR="00C87FD3" w:rsidRPr="00B35BD2" w:rsidRDefault="00C87FD3" w:rsidP="00F64ABA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773435">
        <w:rPr>
          <w:rFonts w:ascii="Arial" w:hAnsi="Arial" w:cs="Arial"/>
          <w:i/>
          <w:iCs/>
        </w:rPr>
        <w:t>Free Russians Global – CZ</w:t>
      </w:r>
      <w:r w:rsidRPr="00B35BD2">
        <w:rPr>
          <w:rFonts w:ascii="Arial" w:hAnsi="Arial" w:cs="Arial"/>
        </w:rPr>
        <w:t xml:space="preserve"> je komunita Rusů žijících v Č</w:t>
      </w:r>
      <w:r w:rsidR="00773435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>, kteří se staví proti válce, podporují svobodu, lidská práva a demokratické hodnoty. Jejich cílem je pomáhat lidem postiženým válkou na Ukrajině, bojovat protidiktatuře a prosazovat myšlenky svobody, spravedlnosti a solidarity.</w:t>
      </w:r>
      <w:r w:rsidRPr="00B35BD2">
        <w:rPr>
          <w:rStyle w:val="Znakapoznpodarou"/>
          <w:rFonts w:ascii="Arial" w:hAnsi="Arial" w:cs="Arial"/>
        </w:rPr>
        <w:footnoteReference w:id="80"/>
      </w:r>
      <w:r w:rsidRPr="00B35BD2">
        <w:rPr>
          <w:rFonts w:ascii="Arial" w:hAnsi="Arial" w:cs="Arial"/>
        </w:rPr>
        <w:t xml:space="preserve"> Iniciativa provozuje jak webovou stránku, tak účty na sociálních sítích Facebook a Telegram.</w:t>
      </w:r>
    </w:p>
    <w:p w14:paraId="3B1A7E81" w14:textId="199CA4AE" w:rsidR="00CC65E9" w:rsidRPr="00B35BD2" w:rsidRDefault="00CC65E9" w:rsidP="00F64ABA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773435">
        <w:rPr>
          <w:rFonts w:ascii="Arial" w:hAnsi="Arial" w:cs="Arial"/>
          <w:i/>
          <w:iCs/>
        </w:rPr>
        <w:t>Mosty Media</w:t>
      </w:r>
      <w:r w:rsidRPr="00B35BD2">
        <w:rPr>
          <w:rFonts w:ascii="Arial" w:hAnsi="Arial" w:cs="Arial"/>
        </w:rPr>
        <w:t xml:space="preserve"> je nezávislý mediální projekt zaměřený na rusky mluvící komunitu v Č</w:t>
      </w:r>
      <w:r w:rsidR="00773435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 a Evropě, který vznikl jako součást širší iniciativy </w:t>
      </w:r>
      <w:r w:rsidRPr="00773435">
        <w:rPr>
          <w:rFonts w:ascii="Arial" w:hAnsi="Arial" w:cs="Arial"/>
          <w:i/>
          <w:iCs/>
        </w:rPr>
        <w:t>Free Russians Global</w:t>
      </w:r>
      <w:r w:rsidRPr="00B35BD2">
        <w:rPr>
          <w:rFonts w:ascii="Arial" w:hAnsi="Arial" w:cs="Arial"/>
        </w:rPr>
        <w:t>. Jeho cílem je informovat, spojovat a podporovat demokratické hodnoty v exilu. Kromě webové stránky</w:t>
      </w:r>
      <w:r w:rsidRPr="00B35BD2">
        <w:rPr>
          <w:rStyle w:val="Znakapoznpodarou"/>
          <w:rFonts w:ascii="Arial" w:hAnsi="Arial" w:cs="Arial"/>
        </w:rPr>
        <w:footnoteReference w:id="81"/>
      </w:r>
      <w:r w:rsidRPr="00B35BD2">
        <w:rPr>
          <w:rFonts w:ascii="Arial" w:hAnsi="Arial" w:cs="Arial"/>
        </w:rPr>
        <w:t xml:space="preserve"> provozuje sociální sítě na Facebooku, Telegramu a síti X. </w:t>
      </w:r>
    </w:p>
    <w:p w14:paraId="3A02D148" w14:textId="16C95DE2" w:rsidR="00C87FD3" w:rsidRPr="00B35BD2" w:rsidRDefault="00C87FD3" w:rsidP="00F64ABA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Společenský klub </w:t>
      </w:r>
      <w:r w:rsidRPr="00773435">
        <w:rPr>
          <w:rFonts w:ascii="Arial" w:hAnsi="Arial" w:cs="Arial"/>
          <w:i/>
          <w:iCs/>
        </w:rPr>
        <w:t>Budet tolk (Má to význam)</w:t>
      </w:r>
      <w:r w:rsidRPr="00B35BD2">
        <w:rPr>
          <w:rFonts w:ascii="Arial" w:hAnsi="Arial" w:cs="Arial"/>
        </w:rPr>
        <w:t xml:space="preserve"> je komunitní iniciativa působící v Praze, která sdružuje rusky mluvící aktivisty a veřejnost </w:t>
      </w:r>
      <w:r w:rsidR="00BC0D25">
        <w:rPr>
          <w:rFonts w:ascii="Arial" w:hAnsi="Arial" w:cs="Arial"/>
        </w:rPr>
        <w:t>okolo</w:t>
      </w:r>
      <w:r w:rsidR="00BC0D25" w:rsidRPr="00B35BD2">
        <w:rPr>
          <w:rFonts w:ascii="Arial" w:hAnsi="Arial" w:cs="Arial"/>
        </w:rPr>
        <w:t xml:space="preserve"> </w:t>
      </w:r>
      <w:r w:rsidRPr="00B35BD2">
        <w:rPr>
          <w:rFonts w:ascii="Arial" w:hAnsi="Arial" w:cs="Arial"/>
        </w:rPr>
        <w:t>témat demokracie, kultury a</w:t>
      </w:r>
      <w:r w:rsidR="001B0FCD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občanské angažovanosti. Působí na sociální síti Facebook.</w:t>
      </w:r>
      <w:r w:rsidRPr="00B35BD2">
        <w:rPr>
          <w:rStyle w:val="Znakapoznpodarou"/>
          <w:rFonts w:ascii="Arial" w:hAnsi="Arial" w:cs="Arial"/>
        </w:rPr>
        <w:footnoteReference w:id="82"/>
      </w:r>
      <w:r w:rsidRPr="00B35BD2">
        <w:rPr>
          <w:rFonts w:ascii="Arial" w:hAnsi="Arial" w:cs="Arial"/>
        </w:rPr>
        <w:t xml:space="preserve"> V letech 2023 a</w:t>
      </w:r>
      <w:r w:rsidR="00BC0D25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2024 uspořádala také literární akce – čtení s autory exilové poezie v ruštině, společné čten</w:t>
      </w:r>
      <w:r w:rsidR="00773435">
        <w:rPr>
          <w:rFonts w:ascii="Arial" w:hAnsi="Arial" w:cs="Arial"/>
        </w:rPr>
        <w:t>í</w:t>
      </w:r>
      <w:r w:rsidRPr="00B35BD2">
        <w:rPr>
          <w:rFonts w:ascii="Arial" w:hAnsi="Arial" w:cs="Arial"/>
        </w:rPr>
        <w:t xml:space="preserve"> sbírky </w:t>
      </w:r>
      <w:r w:rsidRPr="00773435">
        <w:rPr>
          <w:rFonts w:ascii="Arial" w:hAnsi="Arial" w:cs="Arial"/>
          <w:i/>
          <w:iCs/>
        </w:rPr>
        <w:t>Slova, která porážejí ticho</w:t>
      </w:r>
      <w:r w:rsidRPr="00B35BD2">
        <w:rPr>
          <w:rFonts w:ascii="Arial" w:hAnsi="Arial" w:cs="Arial"/>
        </w:rPr>
        <w:t xml:space="preserve"> v ruštině.</w:t>
      </w:r>
    </w:p>
    <w:p w14:paraId="04803CCC" w14:textId="46236F7B" w:rsidR="00CC65E9" w:rsidRPr="00B35BD2" w:rsidRDefault="00CC65E9" w:rsidP="00F64ABA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773435">
        <w:rPr>
          <w:rFonts w:ascii="Arial" w:hAnsi="Arial" w:cs="Arial"/>
          <w:i/>
          <w:iCs/>
        </w:rPr>
        <w:t>Pražský knižní klub</w:t>
      </w:r>
      <w:r w:rsidRPr="00B35BD2">
        <w:rPr>
          <w:rFonts w:ascii="Arial" w:hAnsi="Arial" w:cs="Arial"/>
        </w:rPr>
        <w:t xml:space="preserve"> je komunitní literární platforma na Facebooku</w:t>
      </w:r>
      <w:r w:rsidR="00773435">
        <w:rPr>
          <w:rFonts w:ascii="Arial" w:hAnsi="Arial" w:cs="Arial"/>
        </w:rPr>
        <w:t>,</w:t>
      </w:r>
      <w:r w:rsidRPr="00B35BD2">
        <w:rPr>
          <w:rStyle w:val="Znakapoznpodarou"/>
          <w:rFonts w:ascii="Arial" w:hAnsi="Arial" w:cs="Arial"/>
        </w:rPr>
        <w:footnoteReference w:id="83"/>
      </w:r>
      <w:r w:rsidRPr="00B35BD2">
        <w:rPr>
          <w:rFonts w:ascii="Arial" w:hAnsi="Arial" w:cs="Arial"/>
        </w:rPr>
        <w:t xml:space="preserve"> která sdružuje rusky mluvící čtenáře, autory či překladatele žijící v Č</w:t>
      </w:r>
      <w:r w:rsidR="00773435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>. Jeho cílem je vytvářet prostor pro sdílení literárních zážitků, diskusi o současné i klasické literatuře a podpor</w:t>
      </w:r>
      <w:r w:rsidR="00BC0D25">
        <w:rPr>
          <w:rFonts w:ascii="Arial" w:hAnsi="Arial" w:cs="Arial"/>
        </w:rPr>
        <w:t>a</w:t>
      </w:r>
      <w:r w:rsidRPr="00B35BD2">
        <w:rPr>
          <w:rFonts w:ascii="Arial" w:hAnsi="Arial" w:cs="Arial"/>
        </w:rPr>
        <w:t xml:space="preserve"> kulturního dialogu mezi ruskojazyčnou komunitou a českým prostředím.</w:t>
      </w:r>
    </w:p>
    <w:p w14:paraId="5349C9FD" w14:textId="6614832B" w:rsidR="00FB3ABF" w:rsidRDefault="000E4851" w:rsidP="00FB3ABF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Problematice ruské menšiny se věnuje také Český rozhlas – Radio Prague International ve</w:t>
      </w:r>
      <w:r w:rsidR="001B0FCD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své ruskojazyčné sekci. Projekt slouží jako informační most pro rusky mluvící publikum v Česku i</w:t>
      </w:r>
      <w:r w:rsidR="001B0FCD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v zahraničí. Cílem je zprostředkovat pravdivé a ověřené informace.</w:t>
      </w:r>
      <w:r w:rsidRPr="00B35BD2">
        <w:rPr>
          <w:rStyle w:val="Znakapoznpodarou"/>
          <w:rFonts w:ascii="Arial" w:hAnsi="Arial" w:cs="Arial"/>
        </w:rPr>
        <w:footnoteReference w:id="84"/>
      </w:r>
    </w:p>
    <w:p w14:paraId="775AE695" w14:textId="0491469A" w:rsidR="00F877F6" w:rsidRDefault="006F6769" w:rsidP="00FB3A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letech 2023 a 2024 pokračoval </w:t>
      </w:r>
      <w:r w:rsidRPr="00773435">
        <w:rPr>
          <w:rFonts w:ascii="Arial" w:hAnsi="Arial" w:cs="Arial"/>
          <w:i/>
          <w:iCs/>
        </w:rPr>
        <w:t>Festival skutečné kultury a lidských práv KULTURUS</w:t>
      </w:r>
      <w:r>
        <w:rPr>
          <w:rFonts w:ascii="Arial" w:hAnsi="Arial" w:cs="Arial"/>
        </w:rPr>
        <w:t xml:space="preserve">. Ročník 2023 měl podtitul </w:t>
      </w:r>
      <w:r w:rsidRPr="00773435">
        <w:rPr>
          <w:rFonts w:ascii="Arial" w:hAnsi="Arial" w:cs="Arial"/>
          <w:i/>
          <w:iCs/>
        </w:rPr>
        <w:t>Původ války</w:t>
      </w:r>
      <w:r>
        <w:rPr>
          <w:rStyle w:val="Znakapoznpodarou"/>
          <w:rFonts w:ascii="Arial" w:hAnsi="Arial" w:cs="Arial"/>
        </w:rPr>
        <w:footnoteReference w:id="85"/>
      </w:r>
      <w:r>
        <w:rPr>
          <w:rFonts w:ascii="Arial" w:hAnsi="Arial" w:cs="Arial"/>
        </w:rPr>
        <w:t xml:space="preserve"> a ročník 2024 </w:t>
      </w:r>
      <w:r w:rsidRPr="00773435">
        <w:rPr>
          <w:rFonts w:ascii="Arial" w:hAnsi="Arial" w:cs="Arial"/>
          <w:i/>
          <w:iCs/>
        </w:rPr>
        <w:t>Kultura války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86"/>
      </w:r>
      <w:r>
        <w:rPr>
          <w:rFonts w:ascii="Arial" w:hAnsi="Arial" w:cs="Arial"/>
        </w:rPr>
        <w:t xml:space="preserve"> Diskuse v rámci programu probíhaly v ruštině.</w:t>
      </w:r>
    </w:p>
    <w:p w14:paraId="5D41E5DF" w14:textId="73F620FE" w:rsidR="00846C5C" w:rsidRPr="001B0FCD" w:rsidRDefault="00DA2017" w:rsidP="001B0FCD">
      <w:pPr>
        <w:pStyle w:val="Nadpis3"/>
        <w:numPr>
          <w:ilvl w:val="2"/>
          <w:numId w:val="5"/>
        </w:numPr>
        <w:rPr>
          <w:rFonts w:ascii="Arial" w:hAnsi="Arial" w:cs="Arial"/>
          <w:b/>
          <w:bCs/>
          <w:sz w:val="22"/>
          <w:szCs w:val="22"/>
        </w:rPr>
      </w:pPr>
      <w:bookmarkStart w:id="30" w:name="_Toc211587595"/>
      <w:r w:rsidRPr="001B0FCD">
        <w:rPr>
          <w:rFonts w:ascii="Arial" w:hAnsi="Arial" w:cs="Arial"/>
          <w:b/>
          <w:bCs/>
          <w:sz w:val="22"/>
          <w:szCs w:val="22"/>
        </w:rPr>
        <w:t>Péče o pravoslavné hroby a památk</w:t>
      </w:r>
      <w:r w:rsidR="00773435" w:rsidRPr="001B0FCD">
        <w:rPr>
          <w:rFonts w:ascii="Arial" w:hAnsi="Arial" w:cs="Arial"/>
          <w:b/>
          <w:bCs/>
          <w:sz w:val="22"/>
          <w:szCs w:val="22"/>
        </w:rPr>
        <w:t>y</w:t>
      </w:r>
      <w:r w:rsidRPr="001B0FCD">
        <w:rPr>
          <w:rFonts w:ascii="Arial" w:hAnsi="Arial" w:cs="Arial"/>
          <w:b/>
          <w:bCs/>
          <w:sz w:val="22"/>
          <w:szCs w:val="22"/>
        </w:rPr>
        <w:t xml:space="preserve"> na Olšanských hřbitovech v Praze</w:t>
      </w:r>
      <w:bookmarkEnd w:id="30"/>
    </w:p>
    <w:p w14:paraId="5AD6809F" w14:textId="2AE06B04" w:rsidR="009A74F6" w:rsidRDefault="00DA2017" w:rsidP="00FB3A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Ruská menšina v letech 2023 a 2024 intenzivně řešila problematickou situaci </w:t>
      </w:r>
      <w:r w:rsidR="005D381F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pravoslavné části Olšanských hřbitovů v Praze. Na tento problém upozornila zástupkyně ruské menšiny na</w:t>
      </w:r>
      <w:r w:rsidR="001B0FCD">
        <w:rPr>
          <w:rFonts w:ascii="Arial" w:hAnsi="Arial" w:cs="Arial"/>
        </w:rPr>
        <w:t> </w:t>
      </w:r>
      <w:r>
        <w:rPr>
          <w:rFonts w:ascii="Arial" w:hAnsi="Arial" w:cs="Arial"/>
        </w:rPr>
        <w:t>jednání Rady v září 2023. V pravoslavné části hřbitovů jsou pohřbené význ</w:t>
      </w:r>
      <w:r w:rsidR="009A74F6">
        <w:rPr>
          <w:rFonts w:ascii="Arial" w:hAnsi="Arial" w:cs="Arial"/>
        </w:rPr>
        <w:t>ačné</w:t>
      </w:r>
      <w:r>
        <w:rPr>
          <w:rFonts w:ascii="Arial" w:hAnsi="Arial" w:cs="Arial"/>
        </w:rPr>
        <w:t xml:space="preserve"> osobnosti </w:t>
      </w:r>
      <w:r w:rsidR="009A74F6">
        <w:rPr>
          <w:rFonts w:ascii="Arial" w:hAnsi="Arial" w:cs="Arial"/>
        </w:rPr>
        <w:t>nejen ruské menšiny v ČR, např. předseda vlády Č</w:t>
      </w:r>
      <w:r w:rsidR="000E216E">
        <w:rPr>
          <w:rFonts w:ascii="Arial" w:hAnsi="Arial" w:cs="Arial"/>
        </w:rPr>
        <w:t>eskoslovenska</w:t>
      </w:r>
      <w:r w:rsidR="009A74F6">
        <w:rPr>
          <w:rFonts w:ascii="Arial" w:hAnsi="Arial" w:cs="Arial"/>
        </w:rPr>
        <w:t xml:space="preserve"> Karel Kramář se svou ženou</w:t>
      </w:r>
      <w:r w:rsidR="00BC0D25">
        <w:rPr>
          <w:rFonts w:ascii="Arial" w:hAnsi="Arial" w:cs="Arial"/>
        </w:rPr>
        <w:t>, a</w:t>
      </w:r>
      <w:r w:rsidR="009A74F6">
        <w:rPr>
          <w:rFonts w:ascii="Arial" w:hAnsi="Arial" w:cs="Arial"/>
        </w:rPr>
        <w:t xml:space="preserve"> padlí vojáci z první a druhé světové války. Zástupci ruské menšiny vyjádřili potřebu vypracování seznamu významných hrobů a hrobek, zavedení adopcí těchto hrobů a</w:t>
      </w:r>
      <w:r w:rsidR="001B0FCD">
        <w:rPr>
          <w:rFonts w:ascii="Arial" w:hAnsi="Arial" w:cs="Arial"/>
        </w:rPr>
        <w:t> </w:t>
      </w:r>
      <w:r w:rsidR="009A74F6">
        <w:rPr>
          <w:rFonts w:ascii="Arial" w:hAnsi="Arial" w:cs="Arial"/>
        </w:rPr>
        <w:t>instalaci původních pravoslavných křížů. Zástupce Správy pražských hřbitovů informoval o</w:t>
      </w:r>
      <w:r w:rsidR="001B0FCD">
        <w:rPr>
          <w:rFonts w:ascii="Arial" w:hAnsi="Arial" w:cs="Arial"/>
        </w:rPr>
        <w:t> </w:t>
      </w:r>
      <w:r w:rsidR="009A74F6">
        <w:rPr>
          <w:rFonts w:ascii="Arial" w:hAnsi="Arial" w:cs="Arial"/>
        </w:rPr>
        <w:t xml:space="preserve">plánované </w:t>
      </w:r>
      <w:r w:rsidR="009A74F6">
        <w:rPr>
          <w:rFonts w:ascii="Arial" w:hAnsi="Arial" w:cs="Arial"/>
        </w:rPr>
        <w:lastRenderedPageBreak/>
        <w:t xml:space="preserve">rekonstrukci chrámu Zesnutí přesvaté Bohorodice. Ta by se podle zástupců ruské menšiny měla v budoucnu využívat pouze pro pietní účely. </w:t>
      </w:r>
    </w:p>
    <w:p w14:paraId="385D0E17" w14:textId="0EE7DBA9" w:rsidR="00DA2017" w:rsidRPr="00DA2017" w:rsidRDefault="009A74F6" w:rsidP="00FB3A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4E4012">
        <w:rPr>
          <w:rFonts w:ascii="Arial" w:hAnsi="Arial" w:cs="Arial"/>
        </w:rPr>
        <w:t>březnu</w:t>
      </w:r>
      <w:r>
        <w:rPr>
          <w:rFonts w:ascii="Arial" w:hAnsi="Arial" w:cs="Arial"/>
        </w:rPr>
        <w:t xml:space="preserve"> 2024 </w:t>
      </w:r>
      <w:r w:rsidRPr="009A74F6">
        <w:rPr>
          <w:rFonts w:ascii="Arial" w:hAnsi="Arial" w:cs="Arial"/>
        </w:rPr>
        <w:t>navštívila Pracovní skupina pro řešení situace německých (a dalších) hrobů v</w:t>
      </w:r>
      <w:r w:rsidR="001B0FCD">
        <w:rPr>
          <w:rFonts w:ascii="Arial" w:hAnsi="Arial" w:cs="Arial"/>
        </w:rPr>
        <w:t> </w:t>
      </w:r>
      <w:r w:rsidRPr="009A74F6">
        <w:rPr>
          <w:rFonts w:ascii="Arial" w:hAnsi="Arial" w:cs="Arial"/>
        </w:rPr>
        <w:t>České republice Olšanské hřbitovy</w:t>
      </w:r>
      <w:r>
        <w:rPr>
          <w:rFonts w:ascii="Arial" w:hAnsi="Arial" w:cs="Arial"/>
        </w:rPr>
        <w:t>.</w:t>
      </w:r>
      <w:r w:rsidRPr="009A74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9A74F6">
        <w:rPr>
          <w:rFonts w:ascii="Arial" w:hAnsi="Arial" w:cs="Arial"/>
        </w:rPr>
        <w:t xml:space="preserve">ejprve proběhlo jednání s ředitelem Správy pražských hřbitovů a následně se </w:t>
      </w:r>
      <w:r>
        <w:rPr>
          <w:rFonts w:ascii="Arial" w:hAnsi="Arial" w:cs="Arial"/>
        </w:rPr>
        <w:t>pracovní skupina</w:t>
      </w:r>
      <w:r w:rsidRPr="009A74F6">
        <w:rPr>
          <w:rFonts w:ascii="Arial" w:hAnsi="Arial" w:cs="Arial"/>
        </w:rPr>
        <w:t xml:space="preserve"> přesunula </w:t>
      </w:r>
      <w:r w:rsidR="005D381F">
        <w:rPr>
          <w:rFonts w:ascii="Arial" w:hAnsi="Arial" w:cs="Arial"/>
        </w:rPr>
        <w:t>do</w:t>
      </w:r>
      <w:r w:rsidRPr="009A74F6">
        <w:rPr>
          <w:rFonts w:ascii="Arial" w:hAnsi="Arial" w:cs="Arial"/>
        </w:rPr>
        <w:t xml:space="preserve"> pravoslav</w:t>
      </w:r>
      <w:r w:rsidR="005D381F">
        <w:rPr>
          <w:rFonts w:ascii="Arial" w:hAnsi="Arial" w:cs="Arial"/>
        </w:rPr>
        <w:t>né</w:t>
      </w:r>
      <w:r w:rsidRPr="009A74F6">
        <w:rPr>
          <w:rFonts w:ascii="Arial" w:hAnsi="Arial" w:cs="Arial"/>
        </w:rPr>
        <w:t xml:space="preserve"> sekc</w:t>
      </w:r>
      <w:r w:rsidR="005D381F">
        <w:rPr>
          <w:rFonts w:ascii="Arial" w:hAnsi="Arial" w:cs="Arial"/>
        </w:rPr>
        <w:t>e</w:t>
      </w:r>
      <w:r w:rsidRPr="009A74F6">
        <w:rPr>
          <w:rFonts w:ascii="Arial" w:hAnsi="Arial" w:cs="Arial"/>
        </w:rPr>
        <w:t xml:space="preserve"> hřbitova.</w:t>
      </w:r>
      <w:r>
        <w:rPr>
          <w:rFonts w:ascii="Arial" w:hAnsi="Arial" w:cs="Arial"/>
        </w:rPr>
        <w:t xml:space="preserve"> Ředitel Správy pražských hřbitovů </w:t>
      </w:r>
      <w:r w:rsidR="004E4012">
        <w:rPr>
          <w:rFonts w:ascii="Arial" w:hAnsi="Arial" w:cs="Arial"/>
        </w:rPr>
        <w:t xml:space="preserve">informoval o špatném stavu kaple a krypty chrámu </w:t>
      </w:r>
      <w:r w:rsidR="00BC0D25">
        <w:rPr>
          <w:rFonts w:ascii="Arial" w:hAnsi="Arial" w:cs="Arial"/>
        </w:rPr>
        <w:t>Z</w:t>
      </w:r>
      <w:r w:rsidR="004E4012">
        <w:rPr>
          <w:rFonts w:ascii="Arial" w:hAnsi="Arial" w:cs="Arial"/>
        </w:rPr>
        <w:t xml:space="preserve">esnutí přesvaté Bohorodice a plánované rekonstrukci. Součásti příprav na rekonstrukci je vypovězení smlouvy o užívání kaple s pravoslavní eparchií. </w:t>
      </w:r>
    </w:p>
    <w:p w14:paraId="5B4F8748" w14:textId="5F31CF8B" w:rsidR="00FB3ABF" w:rsidRPr="00E50BC0" w:rsidRDefault="00FB3ABF" w:rsidP="00777499">
      <w:pPr>
        <w:pStyle w:val="Nadpis2"/>
        <w:numPr>
          <w:ilvl w:val="1"/>
          <w:numId w:val="5"/>
        </w:numPr>
        <w:rPr>
          <w:rFonts w:ascii="Arial" w:hAnsi="Arial" w:cs="Arial"/>
          <w:b/>
          <w:bCs/>
          <w:sz w:val="24"/>
          <w:szCs w:val="24"/>
        </w:rPr>
      </w:pPr>
      <w:bookmarkStart w:id="31" w:name="_Toc211587596"/>
      <w:r w:rsidRPr="00E50BC0">
        <w:rPr>
          <w:rFonts w:ascii="Arial" w:hAnsi="Arial" w:cs="Arial"/>
          <w:b/>
          <w:bCs/>
          <w:sz w:val="24"/>
          <w:szCs w:val="24"/>
        </w:rPr>
        <w:t>Řecká menšina</w:t>
      </w:r>
      <w:bookmarkEnd w:id="31"/>
    </w:p>
    <w:p w14:paraId="5B81382E" w14:textId="61608BCA" w:rsidR="00FB3ABF" w:rsidRDefault="008125DE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Jediným tištěným periodikem řecké menšiny v ČR je časopis </w:t>
      </w:r>
      <w:r w:rsidRPr="000E216E">
        <w:rPr>
          <w:rFonts w:ascii="Arial" w:hAnsi="Arial" w:cs="Arial"/>
          <w:i/>
          <w:iCs/>
        </w:rPr>
        <w:t>Kalimera (Dobré ráno)</w:t>
      </w:r>
      <w:r w:rsidRPr="00B35BD2">
        <w:rPr>
          <w:rFonts w:ascii="Arial" w:hAnsi="Arial" w:cs="Arial"/>
        </w:rPr>
        <w:t xml:space="preserve"> Řecké obce Praha, z.s., a to za dotační podpory M</w:t>
      </w:r>
      <w:r w:rsidR="000E216E">
        <w:rPr>
          <w:rFonts w:ascii="Arial" w:hAnsi="Arial" w:cs="Arial"/>
        </w:rPr>
        <w:t>K</w:t>
      </w:r>
      <w:r w:rsidRPr="00B35BD2">
        <w:rPr>
          <w:rFonts w:ascii="Arial" w:hAnsi="Arial" w:cs="Arial"/>
        </w:rPr>
        <w:t xml:space="preserve">. Vycházel 4x </w:t>
      </w:r>
      <w:r w:rsidR="00BC0D25">
        <w:rPr>
          <w:rFonts w:ascii="Arial" w:hAnsi="Arial" w:cs="Arial"/>
        </w:rPr>
        <w:t>v roce</w:t>
      </w:r>
      <w:r w:rsidRPr="00B35BD2">
        <w:rPr>
          <w:rFonts w:ascii="Arial" w:hAnsi="Arial" w:cs="Arial"/>
        </w:rPr>
        <w:t xml:space="preserve"> a mezi tématy byly aktivity Řeků v ČR, historie Řeků v ČR, reportáže a cestopisy z Řecka, rozhovory se zástupci řecké menšiny v ČR, řecká kuchyně apod.</w:t>
      </w:r>
      <w:r w:rsidRPr="00B35BD2">
        <w:rPr>
          <w:rStyle w:val="Znakapoznpodarou"/>
          <w:rFonts w:ascii="Arial" w:hAnsi="Arial" w:cs="Arial"/>
        </w:rPr>
        <w:footnoteReference w:id="87"/>
      </w:r>
    </w:p>
    <w:p w14:paraId="0DF0545A" w14:textId="55660D18" w:rsidR="00B268AE" w:rsidRDefault="00B268AE" w:rsidP="00F64AB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roce 2023 proběhl </w:t>
      </w:r>
      <w:r w:rsidRPr="000E216E">
        <w:rPr>
          <w:rFonts w:ascii="Arial" w:hAnsi="Arial" w:cs="Arial"/>
          <w:i/>
          <w:iCs/>
        </w:rPr>
        <w:t>9. Řecký festival v Ostravě</w:t>
      </w:r>
      <w:r>
        <w:rPr>
          <w:rFonts w:ascii="Arial" w:hAnsi="Arial" w:cs="Arial"/>
        </w:rPr>
        <w:t>, který připom</w:t>
      </w:r>
      <w:r w:rsidR="00BC0D25">
        <w:rPr>
          <w:rFonts w:ascii="Arial" w:hAnsi="Arial" w:cs="Arial"/>
        </w:rPr>
        <w:t>něl</w:t>
      </w:r>
      <w:r>
        <w:rPr>
          <w:rFonts w:ascii="Arial" w:hAnsi="Arial" w:cs="Arial"/>
        </w:rPr>
        <w:t xml:space="preserve"> 75 let od příchodu prvních Řeků do bývalého Československa.</w:t>
      </w:r>
      <w:r>
        <w:rPr>
          <w:rStyle w:val="Znakapoznpodarou"/>
          <w:rFonts w:ascii="Arial" w:hAnsi="Arial" w:cs="Arial"/>
        </w:rPr>
        <w:footnoteReference w:id="88"/>
      </w:r>
      <w:r>
        <w:rPr>
          <w:rFonts w:ascii="Arial" w:hAnsi="Arial" w:cs="Arial"/>
        </w:rPr>
        <w:t xml:space="preserve"> Festival organizovala </w:t>
      </w:r>
      <w:r w:rsidRPr="00B268AE">
        <w:rPr>
          <w:rFonts w:ascii="Arial" w:hAnsi="Arial" w:cs="Arial"/>
        </w:rPr>
        <w:t>Asociace řeckých obcí v</w:t>
      </w:r>
      <w:r w:rsidR="00BC0D25">
        <w:rPr>
          <w:rFonts w:ascii="Arial" w:hAnsi="Arial" w:cs="Arial"/>
        </w:rPr>
        <w:t> </w:t>
      </w:r>
      <w:r w:rsidRPr="00B268AE">
        <w:rPr>
          <w:rFonts w:ascii="Arial" w:hAnsi="Arial" w:cs="Arial"/>
        </w:rPr>
        <w:t>České republice, z.s.</w:t>
      </w:r>
      <w:r>
        <w:rPr>
          <w:rFonts w:ascii="Arial" w:hAnsi="Arial" w:cs="Arial"/>
        </w:rPr>
        <w:t xml:space="preserve"> a byl podpořen také M</w:t>
      </w:r>
      <w:r w:rsidR="000E216E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. </w:t>
      </w:r>
    </w:p>
    <w:p w14:paraId="38484E2F" w14:textId="4AEEABA8" w:rsidR="00EE08FE" w:rsidRDefault="00EE08FE" w:rsidP="00F64AB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 </w:t>
      </w:r>
      <w:r w:rsidRPr="00B268AE">
        <w:rPr>
          <w:rFonts w:ascii="Arial" w:hAnsi="Arial" w:cs="Arial"/>
        </w:rPr>
        <w:t>Asociac</w:t>
      </w:r>
      <w:r>
        <w:rPr>
          <w:rFonts w:ascii="Arial" w:hAnsi="Arial" w:cs="Arial"/>
        </w:rPr>
        <w:t>í</w:t>
      </w:r>
      <w:r w:rsidRPr="00B268AE">
        <w:rPr>
          <w:rFonts w:ascii="Arial" w:hAnsi="Arial" w:cs="Arial"/>
        </w:rPr>
        <w:t xml:space="preserve"> řeckých obcí v České republice, z.s.</w:t>
      </w:r>
      <w:r>
        <w:rPr>
          <w:rFonts w:ascii="Arial" w:hAnsi="Arial" w:cs="Arial"/>
        </w:rPr>
        <w:t xml:space="preserve"> působí řada řeckých obcí v jednotlivých českých městech</w:t>
      </w:r>
      <w:r w:rsidR="007061A2">
        <w:rPr>
          <w:rFonts w:ascii="Arial" w:hAnsi="Arial" w:cs="Arial"/>
        </w:rPr>
        <w:t xml:space="preserve"> (jako poboční spolky)</w:t>
      </w:r>
      <w:r>
        <w:rPr>
          <w:rFonts w:ascii="Arial" w:hAnsi="Arial" w:cs="Arial"/>
        </w:rPr>
        <w:t xml:space="preserve">, např. v Brně, Javorníku, Karviné, Ostravě. V kulturní oblasti </w:t>
      </w:r>
      <w:r w:rsidR="000E216E">
        <w:rPr>
          <w:rFonts w:ascii="Arial" w:hAnsi="Arial" w:cs="Arial"/>
        </w:rPr>
        <w:t>byla</w:t>
      </w:r>
      <w:r>
        <w:rPr>
          <w:rFonts w:ascii="Arial" w:hAnsi="Arial" w:cs="Arial"/>
        </w:rPr>
        <w:t xml:space="preserve"> aktivní zejména Řecká obec Brno, která v letech 2023 a 2024 uspořádala např. </w:t>
      </w:r>
      <w:r w:rsidRPr="000E216E">
        <w:rPr>
          <w:rFonts w:ascii="Arial" w:hAnsi="Arial" w:cs="Arial"/>
          <w:i/>
          <w:iCs/>
        </w:rPr>
        <w:t>Řeckou sobotu</w:t>
      </w:r>
      <w:r>
        <w:rPr>
          <w:rFonts w:ascii="Arial" w:hAnsi="Arial" w:cs="Arial"/>
        </w:rPr>
        <w:t xml:space="preserve"> na hradě Veveří nebo </w:t>
      </w:r>
      <w:r w:rsidRPr="000E216E">
        <w:rPr>
          <w:rFonts w:ascii="Arial" w:hAnsi="Arial" w:cs="Arial"/>
          <w:i/>
          <w:iCs/>
        </w:rPr>
        <w:t>Řecké dny Krnov</w:t>
      </w:r>
      <w:r>
        <w:rPr>
          <w:rFonts w:ascii="Arial" w:hAnsi="Arial" w:cs="Arial"/>
        </w:rPr>
        <w:t>. Na řeckém tanečním večeru v Brně v roce 2024 vystoupil taneční soubor Prometheus z Brna.</w:t>
      </w:r>
      <w:r>
        <w:rPr>
          <w:rStyle w:val="Znakapoznpodarou"/>
          <w:rFonts w:ascii="Arial" w:hAnsi="Arial" w:cs="Arial"/>
        </w:rPr>
        <w:footnoteReference w:id="89"/>
      </w:r>
      <w:r>
        <w:rPr>
          <w:rFonts w:ascii="Arial" w:hAnsi="Arial" w:cs="Arial"/>
        </w:rPr>
        <w:t xml:space="preserve"> </w:t>
      </w:r>
    </w:p>
    <w:p w14:paraId="3D4F798C" w14:textId="22739697" w:rsidR="006B204E" w:rsidRPr="00E50BC0" w:rsidRDefault="006B204E" w:rsidP="00777499">
      <w:pPr>
        <w:pStyle w:val="Nadpis2"/>
        <w:numPr>
          <w:ilvl w:val="1"/>
          <w:numId w:val="5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32" w:name="_Toc211587597"/>
      <w:r w:rsidRPr="00E50BC0">
        <w:rPr>
          <w:rFonts w:ascii="Arial" w:hAnsi="Arial" w:cs="Arial"/>
          <w:b/>
          <w:bCs/>
          <w:sz w:val="24"/>
          <w:szCs w:val="24"/>
        </w:rPr>
        <w:t>Slovenská menšina</w:t>
      </w:r>
      <w:bookmarkEnd w:id="32"/>
    </w:p>
    <w:p w14:paraId="2CF6BA6A" w14:textId="34A1EB1D" w:rsidR="006B204E" w:rsidRPr="00B35BD2" w:rsidRDefault="006B204E" w:rsidP="006B204E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 letech 2023 a 2024 vycházely v Č</w:t>
      </w:r>
      <w:r w:rsidR="000E216E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 tyto tiskoviny slovenské národnostní menšiny: </w:t>
      </w:r>
    </w:p>
    <w:p w14:paraId="105A4416" w14:textId="302D6422" w:rsidR="006B204E" w:rsidRPr="00B35BD2" w:rsidRDefault="000E216E" w:rsidP="006B204E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0E216E">
        <w:rPr>
          <w:rFonts w:ascii="Arial" w:hAnsi="Arial" w:cs="Arial"/>
          <w:i/>
          <w:iCs/>
        </w:rPr>
        <w:t>Korene – Prvý</w:t>
      </w:r>
      <w:r w:rsidR="006B204E" w:rsidRPr="000E216E">
        <w:rPr>
          <w:rFonts w:ascii="Arial" w:hAnsi="Arial" w:cs="Arial"/>
          <w:i/>
          <w:iCs/>
        </w:rPr>
        <w:t xml:space="preserve"> slovenský časopis v ČR</w:t>
      </w:r>
      <w:r w:rsidR="006B204E" w:rsidRPr="00B35BD2">
        <w:rPr>
          <w:rFonts w:ascii="Arial" w:hAnsi="Arial" w:cs="Arial"/>
        </w:rPr>
        <w:t xml:space="preserve">, měsíčník jako příloha časopisu </w:t>
      </w:r>
      <w:r w:rsidR="006B204E" w:rsidRPr="000E216E">
        <w:rPr>
          <w:rFonts w:ascii="Arial" w:hAnsi="Arial" w:cs="Arial"/>
          <w:i/>
          <w:iCs/>
        </w:rPr>
        <w:t>Slovenské dotyky</w:t>
      </w:r>
      <w:r w:rsidR="006B204E" w:rsidRPr="00B35BD2">
        <w:rPr>
          <w:rFonts w:ascii="Arial" w:hAnsi="Arial" w:cs="Arial"/>
        </w:rPr>
        <w:t>, vydává Obec Slovákov v ČR, z.s.</w:t>
      </w:r>
      <w:r w:rsidR="006B204E" w:rsidRPr="00B35BD2">
        <w:rPr>
          <w:rStyle w:val="Znakapoznpodarou"/>
          <w:rFonts w:ascii="Arial" w:hAnsi="Arial" w:cs="Arial"/>
        </w:rPr>
        <w:footnoteReference w:id="90"/>
      </w:r>
    </w:p>
    <w:p w14:paraId="71F2AFB8" w14:textId="0EDFCF44" w:rsidR="006B204E" w:rsidRPr="00B35BD2" w:rsidRDefault="006B204E" w:rsidP="006B204E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0E216E">
        <w:rPr>
          <w:rFonts w:ascii="Arial" w:hAnsi="Arial" w:cs="Arial"/>
          <w:i/>
          <w:iCs/>
        </w:rPr>
        <w:t>Slovenské dotyky</w:t>
      </w:r>
      <w:r w:rsidRPr="00B35BD2">
        <w:rPr>
          <w:rFonts w:ascii="Arial" w:hAnsi="Arial" w:cs="Arial"/>
        </w:rPr>
        <w:t xml:space="preserve"> – vydává Slovensko-český klub, z.s. s dotační podporou M</w:t>
      </w:r>
      <w:r w:rsidR="000E216E">
        <w:rPr>
          <w:rFonts w:ascii="Arial" w:hAnsi="Arial" w:cs="Arial"/>
        </w:rPr>
        <w:t>K</w:t>
      </w:r>
      <w:r w:rsidRPr="00B35BD2">
        <w:rPr>
          <w:rFonts w:ascii="Arial" w:hAnsi="Arial" w:cs="Arial"/>
        </w:rPr>
        <w:t>.</w:t>
      </w:r>
    </w:p>
    <w:p w14:paraId="064C1ABC" w14:textId="247D4059" w:rsidR="006B204E" w:rsidRPr="00B35BD2" w:rsidRDefault="006B204E" w:rsidP="006B204E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0E216E">
        <w:rPr>
          <w:rFonts w:ascii="Arial" w:hAnsi="Arial" w:cs="Arial"/>
          <w:i/>
          <w:iCs/>
        </w:rPr>
        <w:t>Listy Slovákov a Čechov - ktorí chcú o sebe vedieť viac</w:t>
      </w:r>
      <w:r w:rsidRPr="00B35BD2">
        <w:rPr>
          <w:rFonts w:ascii="Arial" w:hAnsi="Arial" w:cs="Arial"/>
        </w:rPr>
        <w:t xml:space="preserve"> vydávalo Dokumentač</w:t>
      </w:r>
      <w:r w:rsidR="00167678">
        <w:rPr>
          <w:rFonts w:ascii="Arial" w:hAnsi="Arial" w:cs="Arial"/>
        </w:rPr>
        <w:t>n</w:t>
      </w:r>
      <w:r w:rsidRPr="00B35BD2">
        <w:rPr>
          <w:rFonts w:ascii="Arial" w:hAnsi="Arial" w:cs="Arial"/>
        </w:rPr>
        <w:t>í a</w:t>
      </w:r>
      <w:r w:rsidR="00E50BC0">
        <w:t> </w:t>
      </w:r>
      <w:r w:rsidRPr="00B35BD2">
        <w:rPr>
          <w:rFonts w:ascii="Arial" w:hAnsi="Arial" w:cs="Arial"/>
        </w:rPr>
        <w:t xml:space="preserve">muzejní středisko slovenské menšiny v ČR, z.s. </w:t>
      </w:r>
      <w:r w:rsidR="000E216E">
        <w:rPr>
          <w:rFonts w:ascii="Arial" w:hAnsi="Arial" w:cs="Arial"/>
        </w:rPr>
        <w:t xml:space="preserve">(dále jen „DOMUS“) </w:t>
      </w:r>
      <w:r w:rsidRPr="00B35BD2">
        <w:rPr>
          <w:rFonts w:ascii="Arial" w:hAnsi="Arial" w:cs="Arial"/>
        </w:rPr>
        <w:t>s dotační podporou M</w:t>
      </w:r>
      <w:r w:rsidR="000E216E">
        <w:rPr>
          <w:rFonts w:ascii="Arial" w:hAnsi="Arial" w:cs="Arial"/>
        </w:rPr>
        <w:t>K</w:t>
      </w:r>
      <w:r w:rsidRPr="00B35BD2">
        <w:rPr>
          <w:rFonts w:ascii="Arial" w:hAnsi="Arial" w:cs="Arial"/>
        </w:rPr>
        <w:t>.</w:t>
      </w:r>
      <w:r w:rsidRPr="00B35BD2">
        <w:rPr>
          <w:rStyle w:val="Znakapoznpodarou"/>
          <w:rFonts w:ascii="Arial" w:hAnsi="Arial" w:cs="Arial"/>
        </w:rPr>
        <w:footnoteReference w:id="91"/>
      </w:r>
    </w:p>
    <w:p w14:paraId="30AA5F90" w14:textId="570730FA" w:rsidR="006B204E" w:rsidRPr="00B35BD2" w:rsidRDefault="006B204E" w:rsidP="006B204E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0E216E">
        <w:rPr>
          <w:rFonts w:ascii="Arial" w:hAnsi="Arial" w:cs="Arial"/>
          <w:i/>
          <w:iCs/>
        </w:rPr>
        <w:t>Česko-slovenská revue Zrkadlenie</w:t>
      </w:r>
      <w:r w:rsidR="000E216E" w:rsidRPr="000E216E">
        <w:rPr>
          <w:rFonts w:ascii="Arial" w:hAnsi="Arial" w:cs="Arial"/>
          <w:i/>
          <w:iCs/>
        </w:rPr>
        <w:t xml:space="preserve"> (</w:t>
      </w:r>
      <w:r w:rsidRPr="000E216E">
        <w:rPr>
          <w:rFonts w:ascii="Arial" w:hAnsi="Arial" w:cs="Arial"/>
          <w:i/>
          <w:iCs/>
        </w:rPr>
        <w:t>Zrcadlení</w:t>
      </w:r>
      <w:r w:rsidR="000E216E" w:rsidRPr="000E216E">
        <w:rPr>
          <w:rFonts w:ascii="Arial" w:hAnsi="Arial" w:cs="Arial"/>
          <w:i/>
          <w:iCs/>
        </w:rPr>
        <w:t>)</w:t>
      </w:r>
      <w:r w:rsidRPr="000E216E">
        <w:rPr>
          <w:rFonts w:ascii="Arial" w:hAnsi="Arial" w:cs="Arial"/>
          <w:i/>
          <w:iCs/>
        </w:rPr>
        <w:t>,</w:t>
      </w:r>
      <w:r w:rsidRPr="00B35BD2">
        <w:rPr>
          <w:rFonts w:ascii="Arial" w:hAnsi="Arial" w:cs="Arial"/>
        </w:rPr>
        <w:t xml:space="preserve"> čtvrtletník, vydává Slovak &amp; Czech World Net</w:t>
      </w:r>
      <w:r w:rsidR="00167678">
        <w:rPr>
          <w:rFonts w:ascii="Arial" w:hAnsi="Arial" w:cs="Arial"/>
        </w:rPr>
        <w:t>w</w:t>
      </w:r>
      <w:r w:rsidRPr="00B35BD2">
        <w:rPr>
          <w:rFonts w:ascii="Arial" w:hAnsi="Arial" w:cs="Arial"/>
        </w:rPr>
        <w:t>ork a Slovenský literárny klub v ČR, z. s.</w:t>
      </w:r>
    </w:p>
    <w:p w14:paraId="6D440B37" w14:textId="06BB79D7" w:rsidR="006B204E" w:rsidRPr="00B35BD2" w:rsidRDefault="00A2640E" w:rsidP="006B20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Problémem je, že v České republice c</w:t>
      </w:r>
      <w:r w:rsidR="006B204E" w:rsidRPr="00B35BD2">
        <w:rPr>
          <w:rFonts w:ascii="Arial" w:hAnsi="Arial" w:cs="Arial"/>
        </w:rPr>
        <w:t xml:space="preserve">hybí data o distribuci a dosahu tiskovin slovenské národnostní menšiny. </w:t>
      </w:r>
      <w:r w:rsidR="00167678">
        <w:rPr>
          <w:rFonts w:ascii="Arial" w:hAnsi="Arial" w:cs="Arial"/>
        </w:rPr>
        <w:t xml:space="preserve">V plánu </w:t>
      </w:r>
      <w:r w:rsidR="00E245EE">
        <w:rPr>
          <w:rFonts w:ascii="Arial" w:hAnsi="Arial" w:cs="Arial"/>
        </w:rPr>
        <w:t>by měl být</w:t>
      </w:r>
      <w:r w:rsidR="006B204E" w:rsidRPr="00B35BD2">
        <w:rPr>
          <w:rFonts w:ascii="Arial" w:hAnsi="Arial" w:cs="Arial"/>
        </w:rPr>
        <w:t xml:space="preserve"> postupn</w:t>
      </w:r>
      <w:r w:rsidR="00167678">
        <w:rPr>
          <w:rFonts w:ascii="Arial" w:hAnsi="Arial" w:cs="Arial"/>
        </w:rPr>
        <w:t>ý</w:t>
      </w:r>
      <w:r w:rsidR="006B204E" w:rsidRPr="00B35BD2">
        <w:rPr>
          <w:rFonts w:ascii="Arial" w:hAnsi="Arial" w:cs="Arial"/>
        </w:rPr>
        <w:t xml:space="preserve"> přech</w:t>
      </w:r>
      <w:r w:rsidR="00167678">
        <w:rPr>
          <w:rFonts w:ascii="Arial" w:hAnsi="Arial" w:cs="Arial"/>
        </w:rPr>
        <w:t>od</w:t>
      </w:r>
      <w:r w:rsidR="006B204E" w:rsidRPr="00B35BD2">
        <w:rPr>
          <w:rFonts w:ascii="Arial" w:hAnsi="Arial" w:cs="Arial"/>
        </w:rPr>
        <w:t xml:space="preserve"> na online verze, které budou mít větší dosah především na mladší generaci. </w:t>
      </w:r>
    </w:p>
    <w:p w14:paraId="51A2873E" w14:textId="49AFC9BF" w:rsidR="006B204E" w:rsidRPr="00B35BD2" w:rsidRDefault="006B204E" w:rsidP="006B204E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lastRenderedPageBreak/>
        <w:t>V roce 2024 byl z dotačního programu Charty podpořen projekt organizace DOMUS, která zdokumentovala současný stav frekvence slovenského a německého jazyka v Karlovarském okrese včetně Karlových Varů. V rámci projektu organizace zkoumala také historický kontext o používaní obou jazyků do roku 1945 z historických pramenů, provedla sociologický výzkum zaměřený na zjišťování názorů a postojů obyvatel vybrané lokality k danému tématu, a</w:t>
      </w:r>
      <w:r w:rsidR="00E50BC0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to</w:t>
      </w:r>
      <w:r w:rsidR="00E50BC0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prostřednictvím dotazníku. Publikace z výzkumu bude dostupná v roce 2025.</w:t>
      </w:r>
    </w:p>
    <w:p w14:paraId="632B2818" w14:textId="132B973B" w:rsidR="006B204E" w:rsidRPr="00B35BD2" w:rsidRDefault="006B204E" w:rsidP="006B204E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Český rozhlas </w:t>
      </w:r>
      <w:r w:rsidR="000E216E">
        <w:rPr>
          <w:rFonts w:ascii="Arial" w:hAnsi="Arial" w:cs="Arial"/>
        </w:rPr>
        <w:t>pokračoval ve vysílání</w:t>
      </w:r>
      <w:r w:rsidRPr="00B35BD2">
        <w:rPr>
          <w:rFonts w:ascii="Arial" w:hAnsi="Arial" w:cs="Arial"/>
        </w:rPr>
        <w:t xml:space="preserve"> pořad</w:t>
      </w:r>
      <w:r w:rsidR="000E216E">
        <w:rPr>
          <w:rFonts w:ascii="Arial" w:hAnsi="Arial" w:cs="Arial"/>
        </w:rPr>
        <w:t>u</w:t>
      </w:r>
      <w:r w:rsidRPr="00B35BD2">
        <w:rPr>
          <w:rFonts w:ascii="Arial" w:hAnsi="Arial" w:cs="Arial"/>
        </w:rPr>
        <w:t xml:space="preserve"> pro slovenskou menšinu v Č</w:t>
      </w:r>
      <w:r w:rsidR="000E216E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 s názvem </w:t>
      </w:r>
      <w:r w:rsidRPr="000E216E">
        <w:rPr>
          <w:rFonts w:ascii="Arial" w:hAnsi="Arial" w:cs="Arial"/>
          <w:i/>
          <w:iCs/>
        </w:rPr>
        <w:t>Stretnutie</w:t>
      </w:r>
      <w:r w:rsidR="000E216E">
        <w:rPr>
          <w:rFonts w:ascii="Arial" w:hAnsi="Arial" w:cs="Arial"/>
        </w:rPr>
        <w:t xml:space="preserve">, a to </w:t>
      </w:r>
      <w:r w:rsidR="000E216E" w:rsidRPr="00B35BD2">
        <w:rPr>
          <w:rFonts w:ascii="Arial" w:hAnsi="Arial" w:cs="Arial"/>
        </w:rPr>
        <w:t>pravidelně každou neděli ve 20:05</w:t>
      </w:r>
      <w:r w:rsidRPr="00B35BD2">
        <w:rPr>
          <w:rFonts w:ascii="Arial" w:hAnsi="Arial" w:cs="Arial"/>
        </w:rPr>
        <w:t xml:space="preserve">. Do roku 2023 vysílalo Rádio ZET rozhlasový čtrnáctideník o slovenštině, Sovácích a Slovensku </w:t>
      </w:r>
      <w:r w:rsidRPr="000E216E">
        <w:rPr>
          <w:rFonts w:ascii="Arial" w:hAnsi="Arial" w:cs="Arial"/>
          <w:i/>
          <w:iCs/>
        </w:rPr>
        <w:t>Slovenská mozaika</w:t>
      </w:r>
      <w:r w:rsidRPr="00B35BD2">
        <w:rPr>
          <w:rFonts w:ascii="Arial" w:hAnsi="Arial" w:cs="Arial"/>
        </w:rPr>
        <w:t>, který vytvá</w:t>
      </w:r>
      <w:r w:rsidR="000E216E">
        <w:rPr>
          <w:rFonts w:ascii="Arial" w:hAnsi="Arial" w:cs="Arial"/>
        </w:rPr>
        <w:t>řela</w:t>
      </w:r>
      <w:r w:rsidRPr="00B35BD2">
        <w:rPr>
          <w:rFonts w:ascii="Arial" w:hAnsi="Arial" w:cs="Arial"/>
        </w:rPr>
        <w:t xml:space="preserve"> organizace BONA FIDE, z.s. V roce 2023 byl pořad podpořen z dotačního programu na implementaci Charty Úřadu vlády ČR. Kvůli zániku Rádia ZET v roce 2024 je pořad dostupný jako zvuková relace na webových stránkách organizace.</w:t>
      </w:r>
      <w:r w:rsidRPr="00B35BD2">
        <w:rPr>
          <w:rStyle w:val="Znakapoznpodarou"/>
          <w:rFonts w:ascii="Arial" w:hAnsi="Arial" w:cs="Arial"/>
        </w:rPr>
        <w:footnoteReference w:id="92"/>
      </w:r>
      <w:r w:rsidRPr="00B35BD2">
        <w:rPr>
          <w:rFonts w:ascii="Arial" w:hAnsi="Arial" w:cs="Arial"/>
        </w:rPr>
        <w:t xml:space="preserve"> V roce 2024 byl podpořen jak M</w:t>
      </w:r>
      <w:r w:rsidR="000E216E">
        <w:rPr>
          <w:rFonts w:ascii="Arial" w:hAnsi="Arial" w:cs="Arial"/>
        </w:rPr>
        <w:t>K</w:t>
      </w:r>
      <w:r w:rsidRPr="00B35BD2">
        <w:rPr>
          <w:rFonts w:ascii="Arial" w:hAnsi="Arial" w:cs="Arial"/>
        </w:rPr>
        <w:t>, tak Úřadem vlády ČR.</w:t>
      </w:r>
    </w:p>
    <w:p w14:paraId="09AE0101" w14:textId="05D9F205" w:rsidR="006B204E" w:rsidRDefault="006B204E" w:rsidP="006B204E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Zástupci slovenské menšiny kritizovali nedostatečné zastoupení slovenštiny ve sdělovacích prostředcích, což podle nich přispívá ke snižování srozumitelnosti slovenštiny u nejmladší generace obyvatel Č</w:t>
      </w:r>
      <w:r w:rsidR="000E216E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. </w:t>
      </w:r>
    </w:p>
    <w:p w14:paraId="37B83FEA" w14:textId="1516907F" w:rsidR="007670CD" w:rsidRDefault="00D20561" w:rsidP="006B20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Organizace </w:t>
      </w:r>
      <w:r w:rsidR="007670CD">
        <w:rPr>
          <w:rFonts w:ascii="Arial" w:hAnsi="Arial" w:cs="Arial"/>
        </w:rPr>
        <w:t xml:space="preserve">DOMUS v letech 2023 a 2024 </w:t>
      </w:r>
      <w:r>
        <w:rPr>
          <w:rFonts w:ascii="Arial" w:hAnsi="Arial" w:cs="Arial"/>
        </w:rPr>
        <w:t>realizovala</w:t>
      </w:r>
      <w:r w:rsidR="007670CD">
        <w:rPr>
          <w:rFonts w:ascii="Arial" w:hAnsi="Arial" w:cs="Arial"/>
        </w:rPr>
        <w:t xml:space="preserve"> </w:t>
      </w:r>
      <w:r w:rsidR="007670CD" w:rsidRPr="00D20561">
        <w:rPr>
          <w:rFonts w:ascii="Arial" w:hAnsi="Arial" w:cs="Arial"/>
          <w:i/>
          <w:iCs/>
        </w:rPr>
        <w:t xml:space="preserve">Pražskou mezinárodní konferenci slovenských a českých středoškoláků. </w:t>
      </w:r>
      <w:r w:rsidR="007670CD" w:rsidRPr="007670CD">
        <w:rPr>
          <w:rFonts w:ascii="Arial" w:hAnsi="Arial" w:cs="Arial"/>
        </w:rPr>
        <w:t>V roce 2023 byla zaměřena na historii národnostních menšin v ČR a v SR, v roce 2024 na tradice menšin a jejich proměny. Odbornou záštitu konferenci po léta poskytuje Ústav pro soudobé dějiny AV ČR, v.v.i.</w:t>
      </w:r>
      <w:r w:rsidR="007670CD">
        <w:rPr>
          <w:rStyle w:val="Znakapoznpodarou"/>
          <w:rFonts w:ascii="Arial" w:hAnsi="Arial" w:cs="Arial"/>
        </w:rPr>
        <w:footnoteReference w:id="93"/>
      </w:r>
      <w:r w:rsidR="007670CD">
        <w:rPr>
          <w:rFonts w:ascii="Arial" w:hAnsi="Arial" w:cs="Arial"/>
        </w:rPr>
        <w:t xml:space="preserve"> Kromě konference DOMUS pořádal výstavy slovenských výtvarníků žijících v různých městech ČR, např. výstava režiséra Petra Kaboša v Krajské vědecké knihovně</w:t>
      </w:r>
      <w:r>
        <w:rPr>
          <w:rFonts w:ascii="Arial" w:hAnsi="Arial" w:cs="Arial"/>
        </w:rPr>
        <w:t xml:space="preserve"> či</w:t>
      </w:r>
      <w:r w:rsidR="007670CD">
        <w:rPr>
          <w:rFonts w:ascii="Arial" w:hAnsi="Arial" w:cs="Arial"/>
        </w:rPr>
        <w:t xml:space="preserve"> výstava </w:t>
      </w:r>
      <w:r w:rsidR="007670CD" w:rsidRPr="00D20561">
        <w:rPr>
          <w:rFonts w:ascii="Arial" w:hAnsi="Arial" w:cs="Arial"/>
          <w:i/>
          <w:iCs/>
        </w:rPr>
        <w:t>Obraz menšin v regionech</w:t>
      </w:r>
      <w:r w:rsidR="007670CD">
        <w:rPr>
          <w:rFonts w:ascii="Arial" w:hAnsi="Arial" w:cs="Arial"/>
        </w:rPr>
        <w:t>. Dále DOMUS organizoval vystoupení slovenských historiků a spisovatelů, literární historické podvečery s představiteli vědy a kultury v roce 2023 věnované slovenské literatuře a v roce 2024 např. Slovenskému národnímu povstání.</w:t>
      </w:r>
    </w:p>
    <w:p w14:paraId="0045572A" w14:textId="297C4AA4" w:rsidR="00EE45BE" w:rsidRDefault="00003A3D" w:rsidP="006B20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Slovenské krajanské organizace Asociace ETNICA, z.s. a Asociace Limbora, z.s. ve</w:t>
      </w:r>
      <w:r w:rsidR="00E50BC0">
        <w:rPr>
          <w:rFonts w:ascii="Arial" w:hAnsi="Arial" w:cs="Arial"/>
        </w:rPr>
        <w:t> </w:t>
      </w:r>
      <w:r>
        <w:rPr>
          <w:rFonts w:ascii="Arial" w:hAnsi="Arial" w:cs="Arial"/>
        </w:rPr>
        <w:t>spolupráci s</w:t>
      </w:r>
      <w:r w:rsidR="00314D53">
        <w:rPr>
          <w:rFonts w:ascii="Arial" w:hAnsi="Arial" w:cs="Arial"/>
        </w:rPr>
        <w:t> hl. m.</w:t>
      </w:r>
      <w:r>
        <w:rPr>
          <w:rFonts w:ascii="Arial" w:hAnsi="Arial" w:cs="Arial"/>
        </w:rPr>
        <w:t xml:space="preserve"> Praha také v letech 2023 a 2024 uspořádaly </w:t>
      </w:r>
      <w:r w:rsidR="00D20561">
        <w:rPr>
          <w:rFonts w:ascii="Arial" w:hAnsi="Arial" w:cs="Arial"/>
        </w:rPr>
        <w:t xml:space="preserve">folklórní </w:t>
      </w:r>
      <w:r>
        <w:rPr>
          <w:rFonts w:ascii="Arial" w:hAnsi="Arial" w:cs="Arial"/>
        </w:rPr>
        <w:t xml:space="preserve">festival národnostních menšin </w:t>
      </w:r>
      <w:r w:rsidR="00EE45BE" w:rsidRPr="00D20561">
        <w:rPr>
          <w:rFonts w:ascii="Arial" w:hAnsi="Arial" w:cs="Arial"/>
          <w:i/>
          <w:iCs/>
        </w:rPr>
        <w:t>Praha srdce národ</w:t>
      </w:r>
      <w:r w:rsidRPr="00D20561">
        <w:rPr>
          <w:rFonts w:ascii="Arial" w:hAnsi="Arial" w:cs="Arial"/>
          <w:i/>
          <w:iCs/>
        </w:rPr>
        <w:t>ů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94"/>
      </w:r>
      <w:r w:rsidR="00423BEB">
        <w:rPr>
          <w:rFonts w:ascii="Arial" w:hAnsi="Arial" w:cs="Arial"/>
        </w:rPr>
        <w:t xml:space="preserve"> Asociace Limbora,</w:t>
      </w:r>
      <w:r w:rsidR="00311B3F">
        <w:rPr>
          <w:rFonts w:ascii="Arial" w:hAnsi="Arial" w:cs="Arial"/>
        </w:rPr>
        <w:t xml:space="preserve"> </w:t>
      </w:r>
      <w:r w:rsidR="00423BEB">
        <w:rPr>
          <w:rFonts w:ascii="Arial" w:hAnsi="Arial" w:cs="Arial"/>
        </w:rPr>
        <w:t>z.s. nadále zajišťovala činnost s</w:t>
      </w:r>
      <w:r w:rsidR="00423BEB" w:rsidRPr="00423BEB">
        <w:rPr>
          <w:rFonts w:ascii="Arial" w:hAnsi="Arial" w:cs="Arial"/>
        </w:rPr>
        <w:t>lovenský</w:t>
      </w:r>
      <w:r w:rsidR="00423BEB">
        <w:rPr>
          <w:rFonts w:ascii="Arial" w:hAnsi="Arial" w:cs="Arial"/>
        </w:rPr>
        <w:t>ch</w:t>
      </w:r>
      <w:r w:rsidR="00423BEB" w:rsidRPr="00423BEB">
        <w:rPr>
          <w:rFonts w:ascii="Arial" w:hAnsi="Arial" w:cs="Arial"/>
        </w:rPr>
        <w:t xml:space="preserve"> folklórní</w:t>
      </w:r>
      <w:r w:rsidR="00423BEB">
        <w:rPr>
          <w:rFonts w:ascii="Arial" w:hAnsi="Arial" w:cs="Arial"/>
        </w:rPr>
        <w:t>ch</w:t>
      </w:r>
      <w:r w:rsidR="00423BEB" w:rsidRPr="00423BEB">
        <w:rPr>
          <w:rFonts w:ascii="Arial" w:hAnsi="Arial" w:cs="Arial"/>
        </w:rPr>
        <w:t xml:space="preserve"> s</w:t>
      </w:r>
      <w:r w:rsidR="00423BEB">
        <w:rPr>
          <w:rFonts w:ascii="Arial" w:hAnsi="Arial" w:cs="Arial"/>
        </w:rPr>
        <w:t>ouborů</w:t>
      </w:r>
      <w:r w:rsidR="00423BEB" w:rsidRPr="00423BEB">
        <w:rPr>
          <w:rFonts w:ascii="Arial" w:hAnsi="Arial" w:cs="Arial"/>
        </w:rPr>
        <w:t xml:space="preserve"> Limbora, Limborka a Malá Limborka</w:t>
      </w:r>
      <w:r w:rsidR="00311B3F">
        <w:rPr>
          <w:rFonts w:ascii="Arial" w:hAnsi="Arial" w:cs="Arial"/>
        </w:rPr>
        <w:t xml:space="preserve"> v</w:t>
      </w:r>
      <w:r w:rsidR="009D0C98">
        <w:rPr>
          <w:rFonts w:ascii="Arial" w:hAnsi="Arial" w:cs="Arial"/>
        </w:rPr>
        <w:t> </w:t>
      </w:r>
      <w:r w:rsidR="00311B3F">
        <w:rPr>
          <w:rFonts w:ascii="Arial" w:hAnsi="Arial" w:cs="Arial"/>
        </w:rPr>
        <w:t>Praze.</w:t>
      </w:r>
      <w:r w:rsidR="00311B3F">
        <w:rPr>
          <w:rStyle w:val="Znakapoznpodarou"/>
          <w:rFonts w:ascii="Arial" w:hAnsi="Arial" w:cs="Arial"/>
        </w:rPr>
        <w:footnoteReference w:id="95"/>
      </w:r>
      <w:r w:rsidR="00311B3F">
        <w:rPr>
          <w:rFonts w:ascii="Arial" w:hAnsi="Arial" w:cs="Arial"/>
        </w:rPr>
        <w:t xml:space="preserve"> Aktivity spolků byly podpořeny M</w:t>
      </w:r>
      <w:r w:rsidR="00D20561">
        <w:rPr>
          <w:rFonts w:ascii="Arial" w:hAnsi="Arial" w:cs="Arial"/>
        </w:rPr>
        <w:t>K</w:t>
      </w:r>
      <w:r w:rsidR="00311B3F">
        <w:rPr>
          <w:rFonts w:ascii="Arial" w:hAnsi="Arial" w:cs="Arial"/>
        </w:rPr>
        <w:t>.</w:t>
      </w:r>
      <w:r w:rsidR="00A12407">
        <w:rPr>
          <w:rFonts w:ascii="Arial" w:hAnsi="Arial" w:cs="Arial"/>
        </w:rPr>
        <w:t xml:space="preserve"> Stejně tak je významou událostí f</w:t>
      </w:r>
      <w:r w:rsidR="00A12407" w:rsidRPr="00A12407">
        <w:rPr>
          <w:rFonts w:ascii="Arial" w:hAnsi="Arial" w:cs="Arial"/>
        </w:rPr>
        <w:t xml:space="preserve">estival </w:t>
      </w:r>
      <w:r w:rsidR="00A12407" w:rsidRPr="00780EB4">
        <w:rPr>
          <w:rFonts w:ascii="Arial" w:hAnsi="Arial" w:cs="Arial"/>
          <w:i/>
          <w:iCs/>
        </w:rPr>
        <w:t>Folklór bez hraníc</w:t>
      </w:r>
      <w:r w:rsidR="00A12407">
        <w:rPr>
          <w:rFonts w:ascii="Arial" w:hAnsi="Arial" w:cs="Arial"/>
          <w:i/>
          <w:iCs/>
        </w:rPr>
        <w:t xml:space="preserve">, </w:t>
      </w:r>
      <w:r w:rsidR="00A12407">
        <w:rPr>
          <w:rFonts w:ascii="Arial" w:hAnsi="Arial" w:cs="Arial"/>
        </w:rPr>
        <w:t>který</w:t>
      </w:r>
      <w:r w:rsidR="00A12407" w:rsidRPr="00A12407">
        <w:rPr>
          <w:rFonts w:ascii="Arial" w:hAnsi="Arial" w:cs="Arial"/>
        </w:rPr>
        <w:t xml:space="preserve"> se zaměřuje na českou a slovenskou vzájemnost prostřednictvím hudebních a tanečních vystoupení a folklórních workshopů</w:t>
      </w:r>
      <w:r w:rsidR="00A12407">
        <w:rPr>
          <w:rFonts w:ascii="Arial" w:hAnsi="Arial" w:cs="Arial"/>
        </w:rPr>
        <w:t xml:space="preserve"> a koná se každoročně v Praze</w:t>
      </w:r>
      <w:r w:rsidR="00A12407" w:rsidRPr="00A12407">
        <w:rPr>
          <w:rFonts w:ascii="Arial" w:hAnsi="Arial" w:cs="Arial"/>
        </w:rPr>
        <w:t>. </w:t>
      </w:r>
    </w:p>
    <w:p w14:paraId="16D09FDD" w14:textId="6019BFB0" w:rsidR="00311B3F" w:rsidRPr="00311B3F" w:rsidRDefault="00311B3F" w:rsidP="00311B3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Kromě Limbory v Č</w:t>
      </w:r>
      <w:r w:rsidR="00D20561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ve sledovaném období působily další folklórní soubory, jako např. </w:t>
      </w:r>
      <w:r w:rsidRPr="00311B3F">
        <w:rPr>
          <w:rFonts w:ascii="Arial" w:hAnsi="Arial" w:cs="Arial"/>
        </w:rPr>
        <w:t>Šmykňa z</w:t>
      </w:r>
      <w:r w:rsidR="009A353B">
        <w:rPr>
          <w:rFonts w:ascii="Arial" w:hAnsi="Arial" w:cs="Arial"/>
        </w:rPr>
        <w:t> </w:t>
      </w:r>
      <w:r w:rsidRPr="00311B3F">
        <w:rPr>
          <w:rFonts w:ascii="Arial" w:hAnsi="Arial" w:cs="Arial"/>
        </w:rPr>
        <w:t>Ostravy</w:t>
      </w:r>
      <w:r w:rsidR="009A353B">
        <w:rPr>
          <w:rFonts w:ascii="Arial" w:hAnsi="Arial" w:cs="Arial"/>
        </w:rPr>
        <w:t>, který vystupuje jak na území ČR tak i v</w:t>
      </w:r>
      <w:r w:rsidR="00CA5876">
        <w:rPr>
          <w:rFonts w:ascii="Arial" w:hAnsi="Arial" w:cs="Arial"/>
        </w:rPr>
        <w:t> </w:t>
      </w:r>
      <w:r w:rsidR="009A353B">
        <w:rPr>
          <w:rFonts w:ascii="Arial" w:hAnsi="Arial" w:cs="Arial"/>
        </w:rPr>
        <w:t>zahraničí</w:t>
      </w:r>
      <w:r w:rsidR="00CA5876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96"/>
      </w:r>
      <w:r>
        <w:rPr>
          <w:rFonts w:ascii="Arial" w:hAnsi="Arial" w:cs="Arial"/>
        </w:rPr>
        <w:t xml:space="preserve">Folklórní soubor Púčik </w:t>
      </w:r>
      <w:r w:rsidR="00756F6A">
        <w:rPr>
          <w:rFonts w:ascii="Arial" w:hAnsi="Arial" w:cs="Arial"/>
        </w:rPr>
        <w:t>v</w:t>
      </w:r>
      <w:r w:rsidR="009A353B">
        <w:rPr>
          <w:rFonts w:ascii="Arial" w:hAnsi="Arial" w:cs="Arial"/>
        </w:rPr>
        <w:t> </w:t>
      </w:r>
      <w:r>
        <w:rPr>
          <w:rFonts w:ascii="Arial" w:hAnsi="Arial" w:cs="Arial"/>
        </w:rPr>
        <w:t>Brn</w:t>
      </w:r>
      <w:r w:rsidR="00756F6A">
        <w:rPr>
          <w:rFonts w:ascii="Arial" w:hAnsi="Arial" w:cs="Arial"/>
        </w:rPr>
        <w:t>ě</w:t>
      </w:r>
      <w:r w:rsidR="009A353B">
        <w:rPr>
          <w:rFonts w:ascii="Arial" w:hAnsi="Arial" w:cs="Arial"/>
        </w:rPr>
        <w:t>, který se primárně podílí na organizaci mezinárodního festivalu</w:t>
      </w:r>
      <w:r w:rsidR="009A353B" w:rsidRPr="009A353B">
        <w:t xml:space="preserve"> </w:t>
      </w:r>
      <w:r w:rsidR="009A353B" w:rsidRPr="009A353B">
        <w:rPr>
          <w:rFonts w:ascii="Arial" w:hAnsi="Arial" w:cs="Arial"/>
        </w:rPr>
        <w:t>Jánošíkov dukát</w:t>
      </w:r>
      <w:r>
        <w:rPr>
          <w:rStyle w:val="Znakapoznpodarou"/>
          <w:rFonts w:ascii="Arial" w:hAnsi="Arial" w:cs="Arial"/>
        </w:rPr>
        <w:footnoteReference w:id="97"/>
      </w:r>
      <w:r w:rsidR="00CA5876">
        <w:rPr>
          <w:rFonts w:ascii="Arial" w:hAnsi="Arial" w:cs="Arial"/>
        </w:rPr>
        <w:t>,s</w:t>
      </w:r>
      <w:r w:rsidR="009A353B">
        <w:rPr>
          <w:rFonts w:ascii="Arial" w:hAnsi="Arial" w:cs="Arial"/>
        </w:rPr>
        <w:t xml:space="preserve">tejného festivalu se pravidelně </w:t>
      </w:r>
      <w:r w:rsidR="00CA5876">
        <w:rPr>
          <w:rFonts w:ascii="Arial" w:hAnsi="Arial" w:cs="Arial"/>
        </w:rPr>
        <w:t xml:space="preserve">také </w:t>
      </w:r>
      <w:r w:rsidR="009A353B">
        <w:rPr>
          <w:rFonts w:ascii="Arial" w:hAnsi="Arial" w:cs="Arial"/>
        </w:rPr>
        <w:t xml:space="preserve">účastní </w:t>
      </w:r>
      <w:r w:rsidR="00756F6A">
        <w:rPr>
          <w:rFonts w:ascii="Arial" w:hAnsi="Arial" w:cs="Arial"/>
        </w:rPr>
        <w:t xml:space="preserve">Folklórní soubor Šarvanci </w:t>
      </w:r>
      <w:r w:rsidR="00CA5876">
        <w:rPr>
          <w:rFonts w:ascii="Arial" w:hAnsi="Arial" w:cs="Arial"/>
        </w:rPr>
        <w:t>z</w:t>
      </w:r>
      <w:r w:rsidR="00756F6A">
        <w:rPr>
          <w:rFonts w:ascii="Arial" w:hAnsi="Arial" w:cs="Arial"/>
        </w:rPr>
        <w:t xml:space="preserve"> Pra</w:t>
      </w:r>
      <w:r w:rsidR="00CA5876">
        <w:rPr>
          <w:rFonts w:ascii="Arial" w:hAnsi="Arial" w:cs="Arial"/>
        </w:rPr>
        <w:t>hy</w:t>
      </w:r>
      <w:r w:rsidR="00756F6A">
        <w:rPr>
          <w:rStyle w:val="Znakapoznpodarou"/>
          <w:rFonts w:ascii="Arial" w:hAnsi="Arial" w:cs="Arial"/>
        </w:rPr>
        <w:footnoteReference w:id="98"/>
      </w:r>
      <w:r w:rsidR="009A353B">
        <w:rPr>
          <w:rFonts w:ascii="Arial" w:hAnsi="Arial" w:cs="Arial"/>
        </w:rPr>
        <w:t>.</w:t>
      </w:r>
      <w:r w:rsidR="00756F6A">
        <w:rPr>
          <w:rFonts w:ascii="Arial" w:hAnsi="Arial" w:cs="Arial"/>
        </w:rPr>
        <w:t xml:space="preserve"> </w:t>
      </w:r>
      <w:r w:rsidR="009A353B">
        <w:rPr>
          <w:rFonts w:ascii="Arial" w:hAnsi="Arial" w:cs="Arial"/>
        </w:rPr>
        <w:t xml:space="preserve">Dále </w:t>
      </w:r>
      <w:r w:rsidR="009A353B">
        <w:rPr>
          <w:rFonts w:ascii="Arial" w:hAnsi="Arial" w:cs="Arial"/>
        </w:rPr>
        <w:lastRenderedPageBreak/>
        <w:t xml:space="preserve">je třeba </w:t>
      </w:r>
      <w:r w:rsidR="00CA482C">
        <w:rPr>
          <w:rFonts w:ascii="Arial" w:hAnsi="Arial" w:cs="Arial"/>
        </w:rPr>
        <w:t>neopomenout</w:t>
      </w:r>
      <w:r w:rsidR="009A353B">
        <w:rPr>
          <w:rFonts w:ascii="Arial" w:hAnsi="Arial" w:cs="Arial"/>
        </w:rPr>
        <w:t xml:space="preserve"> </w:t>
      </w:r>
      <w:r w:rsidR="00756F6A" w:rsidRPr="00756F6A">
        <w:rPr>
          <w:rFonts w:ascii="Arial" w:hAnsi="Arial" w:cs="Arial"/>
        </w:rPr>
        <w:t>Folklorní klub Fogáš</w:t>
      </w:r>
      <w:r w:rsidR="00756F6A">
        <w:rPr>
          <w:rFonts w:ascii="Arial" w:hAnsi="Arial" w:cs="Arial"/>
        </w:rPr>
        <w:t xml:space="preserve"> z Ostravy</w:t>
      </w:r>
      <w:r w:rsidR="00756F6A">
        <w:rPr>
          <w:rStyle w:val="Znakapoznpodarou"/>
          <w:rFonts w:ascii="Arial" w:hAnsi="Arial" w:cs="Arial"/>
        </w:rPr>
        <w:footnoteReference w:id="99"/>
      </w:r>
      <w:r w:rsidR="00756F6A">
        <w:rPr>
          <w:rFonts w:ascii="Arial" w:hAnsi="Arial" w:cs="Arial"/>
        </w:rPr>
        <w:t xml:space="preserve"> nebo</w:t>
      </w:r>
      <w:r w:rsidR="00D20561">
        <w:rPr>
          <w:rFonts w:ascii="Arial" w:hAnsi="Arial" w:cs="Arial"/>
        </w:rPr>
        <w:t xml:space="preserve"> </w:t>
      </w:r>
      <w:r w:rsidR="00756F6A" w:rsidRPr="00756F6A">
        <w:rPr>
          <w:rFonts w:ascii="Arial" w:hAnsi="Arial" w:cs="Arial"/>
        </w:rPr>
        <w:t>Vysokoškolský soubor lidových písní a tanců Poľana</w:t>
      </w:r>
      <w:r w:rsidR="009A353B">
        <w:rPr>
          <w:rFonts w:ascii="Arial" w:hAnsi="Arial" w:cs="Arial"/>
        </w:rPr>
        <w:t>, který sídlí</w:t>
      </w:r>
      <w:r w:rsidR="00756F6A">
        <w:rPr>
          <w:rFonts w:ascii="Arial" w:hAnsi="Arial" w:cs="Arial"/>
        </w:rPr>
        <w:t xml:space="preserve"> v</w:t>
      </w:r>
      <w:r w:rsidR="00D20561">
        <w:rPr>
          <w:rFonts w:ascii="Arial" w:hAnsi="Arial" w:cs="Arial"/>
        </w:rPr>
        <w:t> </w:t>
      </w:r>
      <w:r w:rsidR="00756F6A">
        <w:rPr>
          <w:rFonts w:ascii="Arial" w:hAnsi="Arial" w:cs="Arial"/>
        </w:rPr>
        <w:t>Brně</w:t>
      </w:r>
      <w:r w:rsidR="00D20561">
        <w:rPr>
          <w:rFonts w:ascii="Arial" w:hAnsi="Arial" w:cs="Arial"/>
        </w:rPr>
        <w:t>.</w:t>
      </w:r>
      <w:r w:rsidR="00756F6A">
        <w:rPr>
          <w:rStyle w:val="Znakapoznpodarou"/>
          <w:rFonts w:ascii="Arial" w:hAnsi="Arial" w:cs="Arial"/>
        </w:rPr>
        <w:footnoteReference w:id="100"/>
      </w:r>
    </w:p>
    <w:p w14:paraId="51C9E1FC" w14:textId="76405FFB" w:rsidR="00003A3D" w:rsidRDefault="001353CA" w:rsidP="006B20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 Slovák</w:t>
      </w:r>
      <w:r w:rsidR="00A66459">
        <w:rPr>
          <w:rFonts w:ascii="Arial" w:hAnsi="Arial" w:cs="Arial"/>
        </w:rPr>
        <w:t>ov</w:t>
      </w:r>
      <w:r>
        <w:rPr>
          <w:rFonts w:ascii="Arial" w:hAnsi="Arial" w:cs="Arial"/>
        </w:rPr>
        <w:t xml:space="preserve"> v ČR v letech 2023 a 2024 </w:t>
      </w:r>
      <w:r w:rsidR="00D20561">
        <w:rPr>
          <w:rFonts w:ascii="Arial" w:hAnsi="Arial" w:cs="Arial"/>
        </w:rPr>
        <w:t>pokračoval</w:t>
      </w:r>
      <w:r w:rsidR="009D0C98">
        <w:rPr>
          <w:rFonts w:ascii="Arial" w:hAnsi="Arial" w:cs="Arial"/>
        </w:rPr>
        <w:t>a</w:t>
      </w:r>
      <w:r w:rsidR="00D20561">
        <w:rPr>
          <w:rFonts w:ascii="Arial" w:hAnsi="Arial" w:cs="Arial"/>
        </w:rPr>
        <w:t xml:space="preserve"> v </w:t>
      </w:r>
      <w:r>
        <w:rPr>
          <w:rFonts w:ascii="Arial" w:hAnsi="Arial" w:cs="Arial"/>
        </w:rPr>
        <w:t>uděl</w:t>
      </w:r>
      <w:r w:rsidR="00D20561">
        <w:rPr>
          <w:rFonts w:ascii="Arial" w:hAnsi="Arial" w:cs="Arial"/>
        </w:rPr>
        <w:t>ování</w:t>
      </w:r>
      <w:r>
        <w:rPr>
          <w:rFonts w:ascii="Arial" w:hAnsi="Arial" w:cs="Arial"/>
        </w:rPr>
        <w:t xml:space="preserve"> </w:t>
      </w:r>
      <w:r w:rsidRPr="00D20561">
        <w:rPr>
          <w:rFonts w:ascii="Arial" w:hAnsi="Arial" w:cs="Arial"/>
          <w:i/>
          <w:iCs/>
        </w:rPr>
        <w:t>Cen</w:t>
      </w:r>
      <w:r w:rsidR="00D20561" w:rsidRPr="00D20561">
        <w:rPr>
          <w:rFonts w:ascii="Arial" w:hAnsi="Arial" w:cs="Arial"/>
          <w:i/>
          <w:iCs/>
        </w:rPr>
        <w:t>y</w:t>
      </w:r>
      <w:r w:rsidRPr="00D20561">
        <w:rPr>
          <w:rFonts w:ascii="Arial" w:hAnsi="Arial" w:cs="Arial"/>
          <w:i/>
          <w:iCs/>
        </w:rPr>
        <w:t xml:space="preserve"> </w:t>
      </w:r>
      <w:r w:rsidR="00D20561" w:rsidRPr="00D20561">
        <w:rPr>
          <w:rFonts w:ascii="Arial" w:hAnsi="Arial" w:cs="Arial"/>
          <w:i/>
          <w:iCs/>
        </w:rPr>
        <w:t>Mateje</w:t>
      </w:r>
      <w:r w:rsidRPr="00D20561">
        <w:rPr>
          <w:rFonts w:ascii="Arial" w:hAnsi="Arial" w:cs="Arial"/>
          <w:i/>
          <w:iCs/>
        </w:rPr>
        <w:t xml:space="preserve"> Hrebend</w:t>
      </w:r>
      <w:r w:rsidR="00D20561" w:rsidRPr="00D20561">
        <w:rPr>
          <w:rFonts w:ascii="Arial" w:hAnsi="Arial" w:cs="Arial"/>
          <w:i/>
          <w:iCs/>
        </w:rPr>
        <w:t>y</w:t>
      </w:r>
      <w:r w:rsidR="00FE0A3E" w:rsidRPr="00D20561">
        <w:rPr>
          <w:rFonts w:ascii="Arial" w:hAnsi="Arial" w:cs="Arial"/>
          <w:i/>
          <w:iCs/>
        </w:rPr>
        <w:t>,</w:t>
      </w:r>
      <w:r w:rsidR="00FE0A3E">
        <w:rPr>
          <w:rFonts w:ascii="Arial" w:hAnsi="Arial" w:cs="Arial"/>
        </w:rPr>
        <w:t xml:space="preserve"> zorganizovalo 24. a 25. ročník mezinárodního folklórního festivalu </w:t>
      </w:r>
      <w:r w:rsidR="00FE0A3E" w:rsidRPr="00D20561">
        <w:rPr>
          <w:rFonts w:ascii="Arial" w:hAnsi="Arial" w:cs="Arial"/>
          <w:i/>
          <w:iCs/>
        </w:rPr>
        <w:t>Jánošíkov dukát</w:t>
      </w:r>
      <w:r w:rsidR="00FE0A3E">
        <w:rPr>
          <w:rFonts w:ascii="Arial" w:hAnsi="Arial" w:cs="Arial"/>
        </w:rPr>
        <w:t xml:space="preserve"> v Rožnově pod Radhoštěm. </w:t>
      </w:r>
      <w:r w:rsidR="00FE0A3E" w:rsidRPr="00D20561">
        <w:rPr>
          <w:rFonts w:ascii="Arial" w:hAnsi="Arial" w:cs="Arial"/>
          <w:i/>
          <w:iCs/>
        </w:rPr>
        <w:t xml:space="preserve">Cenu </w:t>
      </w:r>
      <w:r w:rsidR="00D20561" w:rsidRPr="00D20561">
        <w:rPr>
          <w:rFonts w:ascii="Arial" w:hAnsi="Arial" w:cs="Arial"/>
          <w:i/>
          <w:iCs/>
        </w:rPr>
        <w:t>Mateje</w:t>
      </w:r>
      <w:r w:rsidR="00FE0A3E" w:rsidRPr="00D20561">
        <w:rPr>
          <w:rFonts w:ascii="Arial" w:hAnsi="Arial" w:cs="Arial"/>
          <w:i/>
          <w:iCs/>
        </w:rPr>
        <w:t xml:space="preserve"> Hrebend</w:t>
      </w:r>
      <w:r w:rsidR="00D20561" w:rsidRPr="00D20561">
        <w:rPr>
          <w:rFonts w:ascii="Arial" w:hAnsi="Arial" w:cs="Arial"/>
          <w:i/>
          <w:iCs/>
        </w:rPr>
        <w:t>y</w:t>
      </w:r>
      <w:r w:rsidR="00FE0A3E">
        <w:rPr>
          <w:rFonts w:ascii="Arial" w:hAnsi="Arial" w:cs="Arial"/>
        </w:rPr>
        <w:t xml:space="preserve"> uděluje organizace za </w:t>
      </w:r>
      <w:r>
        <w:rPr>
          <w:rFonts w:ascii="Arial" w:hAnsi="Arial" w:cs="Arial"/>
        </w:rPr>
        <w:t>výrazný přínos k posilování vztahů mezi Čechy a Slováky a za rozvoj přátelských vazeb mezi Českou a Slovenskou republikou. Akce se konaly v Slovenskom dome v Prahe.</w:t>
      </w:r>
      <w:r>
        <w:rPr>
          <w:rStyle w:val="Znakapoznpodarou"/>
          <w:rFonts w:ascii="Arial" w:hAnsi="Arial" w:cs="Arial"/>
        </w:rPr>
        <w:footnoteReference w:id="101"/>
      </w:r>
      <w:r w:rsidR="00FE0A3E">
        <w:rPr>
          <w:rFonts w:ascii="Arial" w:hAnsi="Arial" w:cs="Arial"/>
        </w:rPr>
        <w:t xml:space="preserve"> Součástí programu festivalu </w:t>
      </w:r>
      <w:r w:rsidR="00FE0A3E" w:rsidRPr="00D20561">
        <w:rPr>
          <w:rFonts w:ascii="Arial" w:hAnsi="Arial" w:cs="Arial"/>
          <w:i/>
          <w:iCs/>
        </w:rPr>
        <w:t>Jánošikov dukát</w:t>
      </w:r>
      <w:r w:rsidR="00FE0A3E">
        <w:rPr>
          <w:rFonts w:ascii="Arial" w:hAnsi="Arial" w:cs="Arial"/>
        </w:rPr>
        <w:t xml:space="preserve"> byly doprovodn</w:t>
      </w:r>
      <w:r w:rsidR="009D0C98">
        <w:rPr>
          <w:rFonts w:ascii="Arial" w:hAnsi="Arial" w:cs="Arial"/>
        </w:rPr>
        <w:t>é</w:t>
      </w:r>
      <w:r w:rsidR="00FE0A3E">
        <w:rPr>
          <w:rFonts w:ascii="Arial" w:hAnsi="Arial" w:cs="Arial"/>
        </w:rPr>
        <w:t xml:space="preserve"> </w:t>
      </w:r>
      <w:r w:rsidR="00DE7805">
        <w:rPr>
          <w:rFonts w:ascii="Arial" w:hAnsi="Arial" w:cs="Arial"/>
        </w:rPr>
        <w:t>výstavy</w:t>
      </w:r>
      <w:r w:rsidR="00FE0A3E">
        <w:rPr>
          <w:rFonts w:ascii="Arial" w:hAnsi="Arial" w:cs="Arial"/>
        </w:rPr>
        <w:t xml:space="preserve">, </w:t>
      </w:r>
      <w:r w:rsidR="00DE7805">
        <w:rPr>
          <w:rFonts w:ascii="Arial" w:hAnsi="Arial" w:cs="Arial"/>
        </w:rPr>
        <w:t>v roce 2023</w:t>
      </w:r>
      <w:r w:rsidR="00FE0A3E">
        <w:rPr>
          <w:rFonts w:ascii="Arial" w:hAnsi="Arial" w:cs="Arial"/>
        </w:rPr>
        <w:t xml:space="preserve"> </w:t>
      </w:r>
      <w:r w:rsidR="00DE7805">
        <w:rPr>
          <w:rFonts w:ascii="Arial" w:hAnsi="Arial" w:cs="Arial"/>
        </w:rPr>
        <w:t>výstava</w:t>
      </w:r>
      <w:r w:rsidR="00FE0A3E">
        <w:rPr>
          <w:rFonts w:ascii="Arial" w:hAnsi="Arial" w:cs="Arial"/>
        </w:rPr>
        <w:t xml:space="preserve"> </w:t>
      </w:r>
      <w:r w:rsidR="00FE0A3E" w:rsidRPr="00D20561">
        <w:rPr>
          <w:rFonts w:ascii="Arial" w:hAnsi="Arial" w:cs="Arial"/>
          <w:i/>
          <w:iCs/>
        </w:rPr>
        <w:t>Terchová – klenotnica folklóru</w:t>
      </w:r>
      <w:r w:rsidR="00FE0A3E">
        <w:rPr>
          <w:rStyle w:val="Znakapoznpodarou"/>
          <w:rFonts w:ascii="Arial" w:hAnsi="Arial" w:cs="Arial"/>
        </w:rPr>
        <w:footnoteReference w:id="102"/>
      </w:r>
      <w:r w:rsidR="00FE0A3E">
        <w:rPr>
          <w:rFonts w:ascii="Arial" w:hAnsi="Arial" w:cs="Arial"/>
        </w:rPr>
        <w:t xml:space="preserve"> </w:t>
      </w:r>
      <w:r w:rsidR="00DE7805">
        <w:rPr>
          <w:rFonts w:ascii="Arial" w:hAnsi="Arial" w:cs="Arial"/>
        </w:rPr>
        <w:t xml:space="preserve">a </w:t>
      </w:r>
      <w:r w:rsidR="00FE0A3E">
        <w:rPr>
          <w:rFonts w:ascii="Arial" w:hAnsi="Arial" w:cs="Arial"/>
        </w:rPr>
        <w:t>v roce 202</w:t>
      </w:r>
      <w:r w:rsidR="00DE7805">
        <w:rPr>
          <w:rFonts w:ascii="Arial" w:hAnsi="Arial" w:cs="Arial"/>
        </w:rPr>
        <w:t xml:space="preserve">4 </w:t>
      </w:r>
      <w:r w:rsidR="00DE7805" w:rsidRPr="00D20561">
        <w:rPr>
          <w:rFonts w:ascii="Arial" w:hAnsi="Arial" w:cs="Arial"/>
          <w:i/>
          <w:iCs/>
        </w:rPr>
        <w:t>Kovačica kovaná v čase</w:t>
      </w:r>
      <w:r w:rsidR="00DE7805">
        <w:rPr>
          <w:rFonts w:ascii="Arial" w:hAnsi="Arial" w:cs="Arial"/>
        </w:rPr>
        <w:t>.</w:t>
      </w:r>
      <w:r w:rsidR="00DE7805">
        <w:rPr>
          <w:rStyle w:val="Znakapoznpodarou"/>
          <w:rFonts w:ascii="Arial" w:hAnsi="Arial" w:cs="Arial"/>
        </w:rPr>
        <w:footnoteReference w:id="103"/>
      </w:r>
      <w:r w:rsidR="00423BEB">
        <w:rPr>
          <w:rFonts w:ascii="Arial" w:hAnsi="Arial" w:cs="Arial"/>
        </w:rPr>
        <w:t xml:space="preserve"> Oba ročníky festivalu byly podpořeny M</w:t>
      </w:r>
      <w:r w:rsidR="00D20561">
        <w:rPr>
          <w:rFonts w:ascii="Arial" w:hAnsi="Arial" w:cs="Arial"/>
        </w:rPr>
        <w:t>K</w:t>
      </w:r>
      <w:r w:rsidR="00423BEB">
        <w:rPr>
          <w:rFonts w:ascii="Arial" w:hAnsi="Arial" w:cs="Arial"/>
        </w:rPr>
        <w:t>.</w:t>
      </w:r>
      <w:r w:rsidR="00FE0A3E">
        <w:rPr>
          <w:rFonts w:ascii="Arial" w:hAnsi="Arial" w:cs="Arial"/>
        </w:rPr>
        <w:t xml:space="preserve"> </w:t>
      </w:r>
    </w:p>
    <w:p w14:paraId="1823D7BF" w14:textId="6894C69F" w:rsidR="0037677E" w:rsidRDefault="003A478F" w:rsidP="006B204E">
      <w:pPr>
        <w:spacing w:line="276" w:lineRule="auto"/>
        <w:jc w:val="both"/>
        <w:rPr>
          <w:rFonts w:ascii="Arial" w:hAnsi="Arial" w:cs="Arial"/>
        </w:rPr>
      </w:pPr>
      <w:r w:rsidRPr="003A478F">
        <w:rPr>
          <w:rFonts w:ascii="Arial" w:hAnsi="Arial" w:cs="Arial"/>
        </w:rPr>
        <w:t>Slovensko-český klub, z.s.</w:t>
      </w:r>
      <w:r>
        <w:rPr>
          <w:rFonts w:ascii="Arial" w:hAnsi="Arial" w:cs="Arial"/>
        </w:rPr>
        <w:t xml:space="preserve"> za dotační podpory </w:t>
      </w:r>
      <w:r w:rsidR="00D20561">
        <w:rPr>
          <w:rFonts w:ascii="Arial" w:hAnsi="Arial" w:cs="Arial"/>
        </w:rPr>
        <w:t>MK</w:t>
      </w:r>
      <w:r>
        <w:rPr>
          <w:rFonts w:ascii="Arial" w:hAnsi="Arial" w:cs="Arial"/>
        </w:rPr>
        <w:t xml:space="preserve"> uspořádal </w:t>
      </w:r>
      <w:r w:rsidRPr="00D20561">
        <w:rPr>
          <w:rFonts w:ascii="Arial" w:hAnsi="Arial" w:cs="Arial"/>
          <w:i/>
          <w:iCs/>
        </w:rPr>
        <w:t>Dni slovenskej kultúry po ČR</w:t>
      </w:r>
      <w:r w:rsidRPr="003A478F">
        <w:rPr>
          <w:rFonts w:ascii="Arial" w:hAnsi="Arial" w:cs="Arial"/>
        </w:rPr>
        <w:t xml:space="preserve"> </w:t>
      </w:r>
      <w:r w:rsidR="00772308">
        <w:rPr>
          <w:rFonts w:ascii="Arial" w:hAnsi="Arial" w:cs="Arial"/>
        </w:rPr>
        <w:t>v roce 2023 a 2024.</w:t>
      </w:r>
      <w:r w:rsidR="006E19C4">
        <w:rPr>
          <w:rFonts w:ascii="Arial" w:hAnsi="Arial" w:cs="Arial"/>
        </w:rPr>
        <w:t xml:space="preserve"> Spolek je zároveň zřizovatelem Slovenského domu v Prahe.</w:t>
      </w:r>
      <w:r w:rsidR="0037677E">
        <w:rPr>
          <w:rFonts w:ascii="Arial" w:hAnsi="Arial" w:cs="Arial"/>
        </w:rPr>
        <w:t xml:space="preserve"> Někteří zástupci slovenské menšiny kritizovali činnost Slovenského domu v Prahe kvůli propojení na</w:t>
      </w:r>
      <w:r w:rsidR="00E50BC0">
        <w:rPr>
          <w:rFonts w:ascii="Arial" w:hAnsi="Arial" w:cs="Arial"/>
        </w:rPr>
        <w:t> </w:t>
      </w:r>
      <w:r w:rsidR="0037677E">
        <w:rPr>
          <w:rFonts w:ascii="Arial" w:hAnsi="Arial" w:cs="Arial"/>
        </w:rPr>
        <w:t>tzv. alternativní mediální scénu.</w:t>
      </w:r>
      <w:r w:rsidR="0037677E">
        <w:rPr>
          <w:rStyle w:val="Znakapoznpodarou"/>
          <w:rFonts w:ascii="Arial" w:hAnsi="Arial" w:cs="Arial"/>
        </w:rPr>
        <w:footnoteReference w:id="104"/>
      </w:r>
    </w:p>
    <w:p w14:paraId="512EE522" w14:textId="67775BB3" w:rsidR="00A2640E" w:rsidRDefault="00A2640E" w:rsidP="00A2640E">
      <w:pPr>
        <w:spacing w:line="276" w:lineRule="auto"/>
        <w:jc w:val="both"/>
        <w:rPr>
          <w:rFonts w:ascii="Arial" w:hAnsi="Arial" w:cs="Arial"/>
        </w:rPr>
      </w:pPr>
      <w:r w:rsidRPr="00FE7FF7">
        <w:rPr>
          <w:rFonts w:ascii="Arial" w:hAnsi="Arial" w:cs="Arial"/>
        </w:rPr>
        <w:t>Pražská kaviareň je spolek</w:t>
      </w:r>
      <w:r>
        <w:rPr>
          <w:rFonts w:ascii="Arial" w:hAnsi="Arial" w:cs="Arial"/>
        </w:rPr>
        <w:t>, jejímž c</w:t>
      </w:r>
      <w:r w:rsidRPr="00FE7FF7">
        <w:rPr>
          <w:rFonts w:ascii="Arial" w:hAnsi="Arial" w:cs="Arial"/>
        </w:rPr>
        <w:t xml:space="preserve">ílem je propojovat </w:t>
      </w:r>
      <w:r>
        <w:rPr>
          <w:rFonts w:ascii="Arial" w:hAnsi="Arial" w:cs="Arial"/>
        </w:rPr>
        <w:t xml:space="preserve">nejen </w:t>
      </w:r>
      <w:r w:rsidRPr="00FE7FF7">
        <w:rPr>
          <w:rFonts w:ascii="Arial" w:hAnsi="Arial" w:cs="Arial"/>
        </w:rPr>
        <w:t>slovenskou komunitu, podporovat demokratické hodnoty a rozvíjet veřejnou diskusi o dění na Slovensku. V letech 2023 a 2024 uspořádala největší veřejná shromáždění Slováků v Česku na podporu demokracie na Slovensku. Kromě toho organizuje debaty, kulturní akce a setkání, čímž propojuje krajanské spolky a posiluje česko-slovenské vztahy.</w:t>
      </w:r>
    </w:p>
    <w:p w14:paraId="36C8A046" w14:textId="5FEDF1C2" w:rsidR="00B928C5" w:rsidRDefault="00B928C5" w:rsidP="006B20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Společnost Milana Rastislava Štefánika </w:t>
      </w:r>
      <w:r w:rsidRPr="00B928C5">
        <w:rPr>
          <w:rFonts w:ascii="Arial" w:hAnsi="Arial" w:cs="Arial"/>
        </w:rPr>
        <w:t xml:space="preserve">se zaměřuje na uchovávání odkazu generála Milana Rastislava Štefánika a na podporu vztahů mezi </w:t>
      </w:r>
      <w:r>
        <w:rPr>
          <w:rFonts w:ascii="Arial" w:hAnsi="Arial" w:cs="Arial"/>
        </w:rPr>
        <w:t>Čechy</w:t>
      </w:r>
      <w:r w:rsidRPr="00B928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Slováky</w:t>
      </w:r>
      <w:r w:rsidRPr="00B928C5">
        <w:rPr>
          <w:rFonts w:ascii="Arial" w:hAnsi="Arial" w:cs="Arial"/>
        </w:rPr>
        <w:t xml:space="preserve"> a dalšími národnostními </w:t>
      </w:r>
      <w:r>
        <w:rPr>
          <w:rFonts w:ascii="Arial" w:hAnsi="Arial" w:cs="Arial"/>
        </w:rPr>
        <w:t>menšinami v ČR</w:t>
      </w:r>
      <w:r w:rsidRPr="00B928C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Společnost </w:t>
      </w:r>
      <w:r w:rsidR="00556BAE">
        <w:rPr>
          <w:rFonts w:ascii="Arial" w:hAnsi="Arial" w:cs="Arial"/>
        </w:rPr>
        <w:t xml:space="preserve">pravidelně </w:t>
      </w:r>
      <w:r>
        <w:rPr>
          <w:rFonts w:ascii="Arial" w:hAnsi="Arial" w:cs="Arial"/>
        </w:rPr>
        <w:t>pořádá</w:t>
      </w:r>
      <w:r w:rsidRPr="00B928C5">
        <w:rPr>
          <w:rFonts w:ascii="Arial" w:hAnsi="Arial" w:cs="Arial"/>
        </w:rPr>
        <w:t xml:space="preserve"> přednášky, výstavy a pietní akce k významným výročím společné historie obou národů, jako </w:t>
      </w:r>
      <w:r w:rsidR="00556BAE">
        <w:rPr>
          <w:rFonts w:ascii="Arial" w:hAnsi="Arial" w:cs="Arial"/>
        </w:rPr>
        <w:t>je například</w:t>
      </w:r>
      <w:r w:rsidRPr="00B928C5">
        <w:rPr>
          <w:rFonts w:ascii="Arial" w:hAnsi="Arial" w:cs="Arial"/>
        </w:rPr>
        <w:t xml:space="preserve"> vznik Československ</w:t>
      </w:r>
      <w:r w:rsidR="00556BAE">
        <w:rPr>
          <w:rFonts w:ascii="Arial" w:hAnsi="Arial" w:cs="Arial"/>
        </w:rPr>
        <w:t xml:space="preserve">ého státu </w:t>
      </w:r>
      <w:r>
        <w:rPr>
          <w:rFonts w:ascii="Arial" w:hAnsi="Arial" w:cs="Arial"/>
        </w:rPr>
        <w:t xml:space="preserve">nebo </w:t>
      </w:r>
      <w:r w:rsidRPr="00B928C5">
        <w:rPr>
          <w:rFonts w:ascii="Arial" w:hAnsi="Arial" w:cs="Arial"/>
        </w:rPr>
        <w:t xml:space="preserve">výročí narozenin a úmrtí M. R. </w:t>
      </w:r>
      <w:r w:rsidR="00503DC8" w:rsidRPr="00B928C5">
        <w:rPr>
          <w:rFonts w:ascii="Arial" w:hAnsi="Arial" w:cs="Arial"/>
        </w:rPr>
        <w:t>Štefánika</w:t>
      </w:r>
      <w:r w:rsidRPr="00B928C5">
        <w:rPr>
          <w:rFonts w:ascii="Arial" w:hAnsi="Arial" w:cs="Arial"/>
        </w:rPr>
        <w:t>.</w:t>
      </w:r>
      <w:r w:rsidR="00503DC8">
        <w:rPr>
          <w:rStyle w:val="Znakapoznpodarou"/>
          <w:rFonts w:ascii="Arial" w:hAnsi="Arial" w:cs="Arial"/>
        </w:rPr>
        <w:footnoteReference w:id="105"/>
      </w:r>
      <w:r w:rsidRPr="00B928C5">
        <w:rPr>
          <w:rFonts w:ascii="Arial" w:hAnsi="Arial" w:cs="Arial"/>
        </w:rPr>
        <w:t xml:space="preserve"> </w:t>
      </w:r>
    </w:p>
    <w:p w14:paraId="71FDE6C1" w14:textId="6B111EBA" w:rsidR="00FB3ABF" w:rsidRPr="00E50BC0" w:rsidRDefault="00FB3ABF" w:rsidP="00777499">
      <w:pPr>
        <w:pStyle w:val="Nadpis2"/>
        <w:numPr>
          <w:ilvl w:val="1"/>
          <w:numId w:val="5"/>
        </w:numPr>
        <w:rPr>
          <w:rFonts w:ascii="Arial" w:hAnsi="Arial" w:cs="Arial"/>
          <w:b/>
          <w:bCs/>
          <w:sz w:val="24"/>
          <w:szCs w:val="24"/>
        </w:rPr>
      </w:pPr>
      <w:bookmarkStart w:id="33" w:name="_Toc211587598"/>
      <w:r w:rsidRPr="00E50BC0">
        <w:rPr>
          <w:rFonts w:ascii="Arial" w:hAnsi="Arial" w:cs="Arial"/>
          <w:b/>
          <w:bCs/>
          <w:sz w:val="24"/>
          <w:szCs w:val="24"/>
        </w:rPr>
        <w:t>Srbská menšina</w:t>
      </w:r>
      <w:bookmarkEnd w:id="33"/>
    </w:p>
    <w:p w14:paraId="42F16D79" w14:textId="4E9F5DCB" w:rsidR="00AE5EA8" w:rsidRDefault="00AE5EA8" w:rsidP="00BE2493">
      <w:pPr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V letech 2023 a 2024 Srbské sdružení sv. Sáva, z.s. nadále vydávalo časopis </w:t>
      </w:r>
      <w:r w:rsidRPr="00D20561">
        <w:rPr>
          <w:rFonts w:ascii="Arial" w:hAnsi="Arial" w:cs="Arial"/>
          <w:i/>
          <w:iCs/>
        </w:rPr>
        <w:t xml:space="preserve">Srpska </w:t>
      </w:r>
      <w:r w:rsidR="00D20561" w:rsidRPr="00D20561">
        <w:rPr>
          <w:rFonts w:ascii="Arial" w:hAnsi="Arial" w:cs="Arial"/>
          <w:i/>
          <w:iCs/>
        </w:rPr>
        <w:t>reč – časopis</w:t>
      </w:r>
      <w:r w:rsidR="0097492E" w:rsidRPr="00D20561">
        <w:rPr>
          <w:rFonts w:ascii="Arial" w:hAnsi="Arial" w:cs="Arial"/>
          <w:i/>
          <w:iCs/>
        </w:rPr>
        <w:t xml:space="preserve"> srpske manjine u Češkoj republici</w:t>
      </w:r>
      <w:r w:rsidRPr="00D20561">
        <w:rPr>
          <w:rFonts w:ascii="Arial" w:hAnsi="Arial" w:cs="Arial"/>
          <w:i/>
          <w:iCs/>
        </w:rPr>
        <w:t xml:space="preserve"> (Srbské slovo</w:t>
      </w:r>
      <w:r w:rsidR="0097492E" w:rsidRPr="00D20561">
        <w:rPr>
          <w:rFonts w:ascii="Arial" w:hAnsi="Arial" w:cs="Arial"/>
          <w:i/>
          <w:iCs/>
        </w:rPr>
        <w:t xml:space="preserve"> – časopis srbské menšiny v České republice</w:t>
      </w:r>
      <w:r w:rsidRPr="00D20561">
        <w:rPr>
          <w:rFonts w:ascii="Arial" w:hAnsi="Arial" w:cs="Arial"/>
          <w:i/>
          <w:iCs/>
        </w:rPr>
        <w:t xml:space="preserve">) </w:t>
      </w:r>
      <w:r w:rsidRPr="00B35BD2">
        <w:rPr>
          <w:rFonts w:ascii="Arial" w:hAnsi="Arial" w:cs="Arial"/>
        </w:rPr>
        <w:t>s dotační podporou M</w:t>
      </w:r>
      <w:r w:rsidR="00D20561">
        <w:rPr>
          <w:rFonts w:ascii="Arial" w:hAnsi="Arial" w:cs="Arial"/>
        </w:rPr>
        <w:t>K</w:t>
      </w:r>
      <w:r w:rsidR="00BE2493">
        <w:rPr>
          <w:rFonts w:ascii="Arial" w:hAnsi="Arial" w:cs="Arial"/>
        </w:rPr>
        <w:t>. V dalších oblastech kultury, které lze podpořit z dotací M</w:t>
      </w:r>
      <w:r w:rsidR="00D20561">
        <w:rPr>
          <w:rFonts w:ascii="Arial" w:hAnsi="Arial" w:cs="Arial"/>
        </w:rPr>
        <w:t>K</w:t>
      </w:r>
      <w:r w:rsidR="00BE2493">
        <w:rPr>
          <w:rFonts w:ascii="Arial" w:hAnsi="Arial" w:cs="Arial"/>
        </w:rPr>
        <w:t xml:space="preserve">, </w:t>
      </w:r>
      <w:r w:rsidR="009D0C98">
        <w:rPr>
          <w:rFonts w:ascii="Arial" w:hAnsi="Arial" w:cs="Arial"/>
        </w:rPr>
        <w:t xml:space="preserve">již </w:t>
      </w:r>
      <w:r w:rsidR="00BE2493">
        <w:rPr>
          <w:rFonts w:ascii="Arial" w:hAnsi="Arial" w:cs="Arial"/>
        </w:rPr>
        <w:t>srbská menšina žádosti</w:t>
      </w:r>
      <w:r w:rsidR="009D0C98">
        <w:rPr>
          <w:rFonts w:ascii="Arial" w:hAnsi="Arial" w:cs="Arial"/>
        </w:rPr>
        <w:t xml:space="preserve"> nepodala</w:t>
      </w:r>
      <w:r w:rsidR="00BE2493">
        <w:rPr>
          <w:rFonts w:ascii="Arial" w:hAnsi="Arial" w:cs="Arial"/>
        </w:rPr>
        <w:t>.</w:t>
      </w:r>
    </w:p>
    <w:p w14:paraId="259F5EF1" w14:textId="03FCFCB4" w:rsidR="00305798" w:rsidRPr="00B35BD2" w:rsidRDefault="00305798" w:rsidP="00BE24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roce 2023 a 2024 vystoupily</w:t>
      </w:r>
      <w:r w:rsidRPr="00305798">
        <w:rPr>
          <w:rFonts w:ascii="Arial" w:hAnsi="Arial" w:cs="Arial"/>
        </w:rPr>
        <w:t xml:space="preserve"> taneční a pěveck</w:t>
      </w:r>
      <w:r>
        <w:rPr>
          <w:rFonts w:ascii="Arial" w:hAnsi="Arial" w:cs="Arial"/>
        </w:rPr>
        <w:t>é</w:t>
      </w:r>
      <w:r w:rsidRPr="00305798">
        <w:rPr>
          <w:rFonts w:ascii="Arial" w:hAnsi="Arial" w:cs="Arial"/>
        </w:rPr>
        <w:t xml:space="preserve"> soubor</w:t>
      </w:r>
      <w:r>
        <w:rPr>
          <w:rFonts w:ascii="Arial" w:hAnsi="Arial" w:cs="Arial"/>
        </w:rPr>
        <w:t>y</w:t>
      </w:r>
      <w:r w:rsidRPr="00305798">
        <w:rPr>
          <w:rFonts w:ascii="Arial" w:hAnsi="Arial" w:cs="Arial"/>
        </w:rPr>
        <w:t xml:space="preserve"> srbského kulturního spolku Radost</w:t>
      </w:r>
      <w:r>
        <w:rPr>
          <w:rFonts w:ascii="Arial" w:hAnsi="Arial" w:cs="Arial"/>
        </w:rPr>
        <w:t xml:space="preserve"> v pražské Ústřední knihovně.</w:t>
      </w:r>
      <w:r>
        <w:rPr>
          <w:rStyle w:val="Znakapoznpodarou"/>
          <w:rFonts w:ascii="Arial" w:hAnsi="Arial" w:cs="Arial"/>
        </w:rPr>
        <w:footnoteReference w:id="106"/>
      </w:r>
      <w:r>
        <w:rPr>
          <w:rFonts w:ascii="Arial" w:hAnsi="Arial" w:cs="Arial"/>
        </w:rPr>
        <w:t xml:space="preserve"> Dále spolek organizoval kurzy srbského folkloru pro děti a</w:t>
      </w:r>
      <w:r w:rsidR="00E50BC0">
        <w:rPr>
          <w:rFonts w:ascii="Arial" w:hAnsi="Arial" w:cs="Arial"/>
        </w:rPr>
        <w:t> </w:t>
      </w:r>
      <w:r>
        <w:rPr>
          <w:rFonts w:ascii="Arial" w:hAnsi="Arial" w:cs="Arial"/>
        </w:rPr>
        <w:t>dospělé v D</w:t>
      </w:r>
      <w:r w:rsidR="009E420D">
        <w:rPr>
          <w:rFonts w:ascii="Arial" w:hAnsi="Arial" w:cs="Arial"/>
        </w:rPr>
        <w:t>NM</w:t>
      </w:r>
      <w:r>
        <w:rPr>
          <w:rFonts w:ascii="Arial" w:hAnsi="Arial" w:cs="Arial"/>
        </w:rPr>
        <w:t xml:space="preserve"> v Praze.</w:t>
      </w:r>
      <w:r>
        <w:rPr>
          <w:rStyle w:val="Znakapoznpodarou"/>
          <w:rFonts w:ascii="Arial" w:hAnsi="Arial" w:cs="Arial"/>
        </w:rPr>
        <w:footnoteReference w:id="107"/>
      </w:r>
    </w:p>
    <w:p w14:paraId="764DD624" w14:textId="5491B8AC" w:rsidR="00BE2493" w:rsidRPr="00B35BD2" w:rsidRDefault="00BE2493" w:rsidP="00313E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březnu 2024 na jednání Rady</w:t>
      </w:r>
      <w:r w:rsidR="00B81A11">
        <w:rPr>
          <w:rFonts w:ascii="Arial" w:hAnsi="Arial" w:cs="Arial"/>
        </w:rPr>
        <w:t xml:space="preserve"> a pak v květnu 2024 na jednání Pracovní skupiny </w:t>
      </w:r>
      <w:r w:rsidR="00B81A11" w:rsidRPr="00B81A11">
        <w:rPr>
          <w:rFonts w:ascii="Arial" w:hAnsi="Arial" w:cs="Arial"/>
        </w:rPr>
        <w:t>pro řešení situace německých (a dalších) hrobů v</w:t>
      </w:r>
      <w:r w:rsidR="00B81A11">
        <w:rPr>
          <w:rFonts w:ascii="Arial" w:hAnsi="Arial" w:cs="Arial"/>
        </w:rPr>
        <w:t xml:space="preserve"> ČR zástupci srbské menšiny upozornili na špatný stav </w:t>
      </w:r>
      <w:r w:rsidR="00313EF6">
        <w:rPr>
          <w:rFonts w:ascii="Arial" w:hAnsi="Arial" w:cs="Arial"/>
        </w:rPr>
        <w:t>mauzolea</w:t>
      </w:r>
      <w:r w:rsidR="00B81A11">
        <w:rPr>
          <w:rFonts w:ascii="Arial" w:hAnsi="Arial" w:cs="Arial"/>
        </w:rPr>
        <w:t xml:space="preserve"> v</w:t>
      </w:r>
      <w:r w:rsidR="00313EF6">
        <w:rPr>
          <w:rFonts w:ascii="Arial" w:hAnsi="Arial" w:cs="Arial"/>
        </w:rPr>
        <w:t> </w:t>
      </w:r>
      <w:r w:rsidR="00B81A11">
        <w:rPr>
          <w:rFonts w:ascii="Arial" w:hAnsi="Arial" w:cs="Arial"/>
        </w:rPr>
        <w:t>Jindřichovicích</w:t>
      </w:r>
      <w:r w:rsidR="00313EF6">
        <w:rPr>
          <w:rFonts w:ascii="Arial" w:hAnsi="Arial" w:cs="Arial"/>
        </w:rPr>
        <w:t xml:space="preserve">, největšího pohřebiště obětí 1. světové války v ČR. Uloženy jsou </w:t>
      </w:r>
      <w:r w:rsidR="00313EF6">
        <w:rPr>
          <w:rFonts w:ascii="Arial" w:hAnsi="Arial" w:cs="Arial"/>
        </w:rPr>
        <w:lastRenderedPageBreak/>
        <w:t>zde ostatky 7 190 Srbů a 189 Rusů.</w:t>
      </w:r>
      <w:r w:rsidR="00313EF6">
        <w:rPr>
          <w:rStyle w:val="Znakapoznpodarou"/>
          <w:rFonts w:ascii="Arial" w:hAnsi="Arial" w:cs="Arial"/>
        </w:rPr>
        <w:footnoteReference w:id="108"/>
      </w:r>
      <w:r w:rsidR="00B81A11">
        <w:rPr>
          <w:rFonts w:ascii="Arial" w:hAnsi="Arial" w:cs="Arial"/>
        </w:rPr>
        <w:t xml:space="preserve"> </w:t>
      </w:r>
      <w:r w:rsidR="00313EF6">
        <w:rPr>
          <w:rFonts w:ascii="Arial" w:hAnsi="Arial" w:cs="Arial"/>
        </w:rPr>
        <w:t xml:space="preserve">Rekonstrukci brání právní situace, kdy vlastníkem krypty je neexistující </w:t>
      </w:r>
      <w:r w:rsidR="009E420D">
        <w:rPr>
          <w:rFonts w:ascii="Arial" w:hAnsi="Arial" w:cs="Arial"/>
        </w:rPr>
        <w:t>Jugoslávie</w:t>
      </w:r>
      <w:r w:rsidR="00313EF6">
        <w:rPr>
          <w:rFonts w:ascii="Arial" w:hAnsi="Arial" w:cs="Arial"/>
        </w:rPr>
        <w:t>. Černá Hora dle slov zástupce srbské menšiny není ochotna vzdát se vlastnictví a umožnit tak Srbsku začít s rekonstrukcí. Na pracovní skupině se</w:t>
      </w:r>
      <w:r w:rsidR="00E50BC0">
        <w:rPr>
          <w:rFonts w:ascii="Arial" w:hAnsi="Arial" w:cs="Arial"/>
        </w:rPr>
        <w:t> </w:t>
      </w:r>
      <w:r w:rsidR="00313EF6">
        <w:rPr>
          <w:rFonts w:ascii="Arial" w:hAnsi="Arial" w:cs="Arial"/>
        </w:rPr>
        <w:t>následně domluvil další postup, a to oslovení Ministerstva obrany jako zodpovědn</w:t>
      </w:r>
      <w:r w:rsidR="00167678">
        <w:rPr>
          <w:rFonts w:ascii="Arial" w:hAnsi="Arial" w:cs="Arial"/>
        </w:rPr>
        <w:t>é</w:t>
      </w:r>
      <w:r w:rsidR="00313EF6">
        <w:rPr>
          <w:rFonts w:ascii="Arial" w:hAnsi="Arial" w:cs="Arial"/>
        </w:rPr>
        <w:t xml:space="preserve"> instituc</w:t>
      </w:r>
      <w:r w:rsidR="009E420D">
        <w:rPr>
          <w:rFonts w:ascii="Arial" w:hAnsi="Arial" w:cs="Arial"/>
        </w:rPr>
        <w:t>e</w:t>
      </w:r>
      <w:r w:rsidR="00313EF6">
        <w:rPr>
          <w:rFonts w:ascii="Arial" w:hAnsi="Arial" w:cs="Arial"/>
        </w:rPr>
        <w:t xml:space="preserve"> za válečné hroby v ČR a jeho případné kontaktování Černé Hory v této otázce. </w:t>
      </w:r>
    </w:p>
    <w:p w14:paraId="1544FE3F" w14:textId="7AC3258C" w:rsidR="00FB3ABF" w:rsidRPr="00811439" w:rsidRDefault="00FB3ABF" w:rsidP="00777499">
      <w:pPr>
        <w:pStyle w:val="Nadpis2"/>
        <w:numPr>
          <w:ilvl w:val="1"/>
          <w:numId w:val="5"/>
        </w:numPr>
        <w:rPr>
          <w:rFonts w:ascii="Arial" w:hAnsi="Arial" w:cs="Arial"/>
          <w:b/>
          <w:bCs/>
          <w:sz w:val="22"/>
          <w:szCs w:val="22"/>
        </w:rPr>
      </w:pPr>
      <w:bookmarkStart w:id="34" w:name="_Toc211587599"/>
      <w:r w:rsidRPr="00811439">
        <w:rPr>
          <w:rFonts w:ascii="Arial" w:hAnsi="Arial" w:cs="Arial"/>
          <w:b/>
          <w:bCs/>
          <w:sz w:val="22"/>
          <w:szCs w:val="22"/>
        </w:rPr>
        <w:t>Ukrajinská menšina</w:t>
      </w:r>
      <w:bookmarkEnd w:id="34"/>
    </w:p>
    <w:p w14:paraId="3C728A8E" w14:textId="2E0566AF" w:rsidR="00FB3ABF" w:rsidRPr="00B35BD2" w:rsidRDefault="0097492E" w:rsidP="006B204E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Ukrajinská národnostní menšina </w:t>
      </w:r>
      <w:r w:rsidR="00811439">
        <w:rPr>
          <w:rFonts w:ascii="Arial" w:hAnsi="Arial" w:cs="Arial"/>
        </w:rPr>
        <w:t>publikovala</w:t>
      </w:r>
      <w:r w:rsidRPr="00B35BD2">
        <w:rPr>
          <w:rFonts w:ascii="Arial" w:hAnsi="Arial" w:cs="Arial"/>
        </w:rPr>
        <w:t xml:space="preserve"> ve sledovaném období dva časopisy</w:t>
      </w:r>
      <w:r w:rsidR="009E420D">
        <w:rPr>
          <w:rFonts w:ascii="Arial" w:hAnsi="Arial" w:cs="Arial"/>
        </w:rPr>
        <w:t xml:space="preserve"> s podporou MK</w:t>
      </w:r>
      <w:r w:rsidRPr="00B35BD2">
        <w:rPr>
          <w:rFonts w:ascii="Arial" w:hAnsi="Arial" w:cs="Arial"/>
        </w:rPr>
        <w:t xml:space="preserve">. Prvním z nich je časopis </w:t>
      </w:r>
      <w:r w:rsidRPr="009E420D">
        <w:rPr>
          <w:rFonts w:ascii="Arial" w:hAnsi="Arial" w:cs="Arial"/>
          <w:i/>
          <w:iCs/>
        </w:rPr>
        <w:t>Porohy</w:t>
      </w:r>
      <w:r w:rsidRPr="00B35BD2">
        <w:rPr>
          <w:rFonts w:ascii="Arial" w:hAnsi="Arial" w:cs="Arial"/>
        </w:rPr>
        <w:t xml:space="preserve"> </w:t>
      </w:r>
      <w:r w:rsidR="009E420D" w:rsidRPr="009E420D">
        <w:rPr>
          <w:rFonts w:ascii="Arial" w:hAnsi="Arial" w:cs="Arial"/>
          <w:i/>
          <w:iCs/>
        </w:rPr>
        <w:t>(Překážky)</w:t>
      </w:r>
      <w:r w:rsidR="009E420D">
        <w:rPr>
          <w:rFonts w:ascii="Arial" w:hAnsi="Arial" w:cs="Arial"/>
        </w:rPr>
        <w:t xml:space="preserve"> </w:t>
      </w:r>
      <w:r w:rsidRPr="00B35BD2">
        <w:rPr>
          <w:rFonts w:ascii="Arial" w:hAnsi="Arial" w:cs="Arial"/>
        </w:rPr>
        <w:t>vydávaný organizací Ukrajinská iniciativa v</w:t>
      </w:r>
      <w:r w:rsidR="00E50BC0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ČR, z.s. Tento kulturně-politický měsíčník pro Ukrajince v Č</w:t>
      </w:r>
      <w:r w:rsidR="009E420D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 vycházel</w:t>
      </w:r>
      <w:r w:rsidR="00E50D7C" w:rsidRPr="00B35BD2">
        <w:rPr>
          <w:rFonts w:ascii="Arial" w:hAnsi="Arial" w:cs="Arial"/>
        </w:rPr>
        <w:t xml:space="preserve"> </w:t>
      </w:r>
      <w:r w:rsidRPr="00B35BD2">
        <w:rPr>
          <w:rFonts w:ascii="Arial" w:hAnsi="Arial" w:cs="Arial"/>
        </w:rPr>
        <w:t>12krát ročně.</w:t>
      </w:r>
      <w:r w:rsidRPr="00B35BD2">
        <w:rPr>
          <w:rStyle w:val="Znakapoznpodarou"/>
          <w:rFonts w:ascii="Arial" w:hAnsi="Arial" w:cs="Arial"/>
        </w:rPr>
        <w:footnoteReference w:id="109"/>
      </w:r>
      <w:r w:rsidRPr="00B35BD2">
        <w:rPr>
          <w:rFonts w:ascii="Arial" w:hAnsi="Arial" w:cs="Arial"/>
        </w:rPr>
        <w:t xml:space="preserve"> </w:t>
      </w:r>
      <w:r w:rsidR="00E50D7C" w:rsidRPr="00B35BD2">
        <w:rPr>
          <w:rFonts w:ascii="Arial" w:hAnsi="Arial" w:cs="Arial"/>
        </w:rPr>
        <w:t>D</w:t>
      </w:r>
      <w:r w:rsidRPr="00B35BD2">
        <w:rPr>
          <w:rFonts w:ascii="Arial" w:hAnsi="Arial" w:cs="Arial"/>
        </w:rPr>
        <w:t>ruhým</w:t>
      </w:r>
      <w:r w:rsidR="00E50D7C" w:rsidRPr="00B35BD2">
        <w:rPr>
          <w:rFonts w:ascii="Arial" w:hAnsi="Arial" w:cs="Arial"/>
        </w:rPr>
        <w:t xml:space="preserve"> časopisem </w:t>
      </w:r>
      <w:r w:rsidR="00F525BA" w:rsidRPr="00B35BD2">
        <w:rPr>
          <w:rFonts w:ascii="Arial" w:hAnsi="Arial" w:cs="Arial"/>
        </w:rPr>
        <w:t xml:space="preserve">byl </w:t>
      </w:r>
      <w:r w:rsidRPr="00B35BD2">
        <w:rPr>
          <w:rFonts w:ascii="Arial" w:hAnsi="Arial" w:cs="Arial"/>
        </w:rPr>
        <w:t xml:space="preserve">pak </w:t>
      </w:r>
      <w:r w:rsidRPr="009E420D">
        <w:rPr>
          <w:rFonts w:ascii="Arial" w:hAnsi="Arial" w:cs="Arial"/>
          <w:i/>
          <w:iCs/>
        </w:rPr>
        <w:t>Ukrajinský žurnál</w:t>
      </w:r>
      <w:r w:rsidRPr="00B35BD2">
        <w:rPr>
          <w:rFonts w:ascii="Arial" w:hAnsi="Arial" w:cs="Arial"/>
        </w:rPr>
        <w:t xml:space="preserve"> vydávaný organizací RUTA, z.s.</w:t>
      </w:r>
      <w:r w:rsidR="00F525BA" w:rsidRPr="00B35BD2">
        <w:rPr>
          <w:rFonts w:ascii="Arial" w:hAnsi="Arial" w:cs="Arial"/>
        </w:rPr>
        <w:t xml:space="preserve"> Celkově v letech 2023 a 2024 vyšlo 20 čísel tohoto časopisu.</w:t>
      </w:r>
      <w:r w:rsidR="00E50D7C" w:rsidRPr="00B35BD2">
        <w:rPr>
          <w:rStyle w:val="Znakapoznpodarou"/>
          <w:rFonts w:ascii="Arial" w:hAnsi="Arial" w:cs="Arial"/>
        </w:rPr>
        <w:footnoteReference w:id="110"/>
      </w:r>
    </w:p>
    <w:p w14:paraId="3A631326" w14:textId="57DD5273" w:rsidR="00F525BA" w:rsidRPr="00B35BD2" w:rsidRDefault="00F525BA" w:rsidP="006B204E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 letech 2023 a 2024 vyšly např. tyto publikace v ukrajinštině:</w:t>
      </w:r>
    </w:p>
    <w:p w14:paraId="234F78CF" w14:textId="5B5E6501" w:rsidR="00F55577" w:rsidRPr="00B35BD2" w:rsidRDefault="00F55577" w:rsidP="00F55577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Arkhanhelska, Alla, Merzová, Radana a Cholodová, Uljana, ed. </w:t>
      </w:r>
      <w:r w:rsidRPr="00B35BD2">
        <w:rPr>
          <w:rFonts w:ascii="Arial" w:hAnsi="Arial" w:cs="Arial"/>
          <w:i/>
          <w:iCs/>
        </w:rPr>
        <w:t>UCRAINICA XI: současná ukrajinistika doma a ve světě – výzvy, problémy, perspektivy</w:t>
      </w:r>
      <w:r w:rsidRPr="00B35BD2">
        <w:rPr>
          <w:rFonts w:ascii="Arial" w:hAnsi="Arial" w:cs="Arial"/>
        </w:rPr>
        <w:t>. Olomouc: Vydavatelství Univerzity Palackého, 2024. 210 s. ISBN 978-80-244-6362-1.</w:t>
      </w:r>
    </w:p>
    <w:p w14:paraId="7FACFD78" w14:textId="7566837C" w:rsidR="00F525BA" w:rsidRPr="00B35BD2" w:rsidRDefault="00F55577" w:rsidP="00F55577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Huzovska-Korycka, Halyna</w:t>
      </w:r>
      <w:r w:rsidRPr="009E420D">
        <w:rPr>
          <w:rFonts w:ascii="Arial" w:hAnsi="Arial" w:cs="Arial"/>
          <w:i/>
          <w:iCs/>
        </w:rPr>
        <w:t>. Svět kolem nás / Svit navkolo nas.</w:t>
      </w:r>
      <w:r w:rsidRPr="00B35BD2">
        <w:rPr>
          <w:rFonts w:ascii="Arial" w:hAnsi="Arial" w:cs="Arial"/>
        </w:rPr>
        <w:t xml:space="preserve"> 1. vydání. Praha: Ideál, 2024. 40 s. ISBN 978-80-86995-34-2. Kniha je psaná česky a ukrajinsky a nabízí poetické příběhy o přírodě, lidskosti a hodnotách, vhodné pro děti i dospělé.</w:t>
      </w:r>
    </w:p>
    <w:p w14:paraId="459F5032" w14:textId="5C9A54FF" w:rsidR="00F55577" w:rsidRPr="00B35BD2" w:rsidRDefault="00F55577" w:rsidP="00F55577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Kharkivska, Tetyana a Kharkivskyy, Yuriy. </w:t>
      </w:r>
      <w:r w:rsidRPr="009E420D">
        <w:rPr>
          <w:rFonts w:ascii="Arial" w:hAnsi="Arial" w:cs="Arial"/>
          <w:i/>
          <w:iCs/>
        </w:rPr>
        <w:t>Noční příhody obyčejných věcí / Нічні пригоди звичайних речей.</w:t>
      </w:r>
      <w:r w:rsidRPr="00B35BD2">
        <w:rPr>
          <w:rFonts w:ascii="Arial" w:hAnsi="Arial" w:cs="Arial"/>
        </w:rPr>
        <w:t xml:space="preserve"> 1. vydání. Praha: Charkovsky Vadim, 2023. 32 s. ISBN 978-80-11-02832-9. Kniha je určena dětem a obsahuje krátké poučné pohádky o</w:t>
      </w:r>
      <w:r w:rsidR="00E50BC0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empatii, spolupráci a odvaze, psané česky i ukrajinsky</w:t>
      </w:r>
      <w:r w:rsidR="00E50BC0">
        <w:rPr>
          <w:rFonts w:ascii="Arial" w:hAnsi="Arial" w:cs="Arial"/>
        </w:rPr>
        <w:t> </w:t>
      </w:r>
    </w:p>
    <w:p w14:paraId="554DADA0" w14:textId="18FF0560" w:rsidR="00DA37EF" w:rsidRPr="00B35BD2" w:rsidRDefault="00DA37EF" w:rsidP="00DA37EF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Český rozhlas od roku 2022 provozuje vysílání v ukrajinštině </w:t>
      </w:r>
      <w:r w:rsidRPr="009E420D">
        <w:rPr>
          <w:rFonts w:ascii="Arial" w:hAnsi="Arial" w:cs="Arial"/>
          <w:i/>
          <w:iCs/>
        </w:rPr>
        <w:t>Radio Ukrajina</w:t>
      </w:r>
      <w:r w:rsidRPr="00B35BD2">
        <w:rPr>
          <w:rFonts w:ascii="Arial" w:hAnsi="Arial" w:cs="Arial"/>
        </w:rPr>
        <w:t xml:space="preserve"> pro ukrajinsky mluvící posluchače v ČR. Nabízí </w:t>
      </w:r>
      <w:r w:rsidR="003174F9" w:rsidRPr="00B35BD2">
        <w:rPr>
          <w:rFonts w:ascii="Arial" w:hAnsi="Arial" w:cs="Arial"/>
        </w:rPr>
        <w:t>zpravodajství, praktické informace, kulturní pořady i hudbu.</w:t>
      </w:r>
      <w:r w:rsidR="003174F9" w:rsidRPr="00B35BD2">
        <w:rPr>
          <w:rStyle w:val="Znakapoznpodarou"/>
          <w:rFonts w:ascii="Arial" w:hAnsi="Arial" w:cs="Arial"/>
        </w:rPr>
        <w:footnoteReference w:id="111"/>
      </w:r>
      <w:r w:rsidR="003174F9" w:rsidRPr="00B35BD2">
        <w:rPr>
          <w:rFonts w:ascii="Arial" w:hAnsi="Arial" w:cs="Arial"/>
        </w:rPr>
        <w:t xml:space="preserve"> Dalším zdrojem informací pro Ukrajince v ČR je </w:t>
      </w:r>
      <w:r w:rsidR="003174F9" w:rsidRPr="009E420D">
        <w:rPr>
          <w:rFonts w:ascii="Arial" w:hAnsi="Arial" w:cs="Arial"/>
          <w:i/>
          <w:iCs/>
        </w:rPr>
        <w:t>Radio Prague International</w:t>
      </w:r>
      <w:r w:rsidR="003174F9" w:rsidRPr="00B35BD2">
        <w:rPr>
          <w:rFonts w:ascii="Arial" w:hAnsi="Arial" w:cs="Arial"/>
        </w:rPr>
        <w:t xml:space="preserve"> v ukrajinštině.</w:t>
      </w:r>
      <w:r w:rsidR="003174F9" w:rsidRPr="00B35BD2">
        <w:rPr>
          <w:rStyle w:val="Znakapoznpodarou"/>
          <w:rFonts w:ascii="Arial" w:hAnsi="Arial" w:cs="Arial"/>
        </w:rPr>
        <w:footnoteReference w:id="112"/>
      </w:r>
      <w:r w:rsidR="003174F9" w:rsidRPr="00B35BD2">
        <w:rPr>
          <w:rFonts w:ascii="Arial" w:hAnsi="Arial" w:cs="Arial"/>
        </w:rPr>
        <w:t xml:space="preserve"> </w:t>
      </w:r>
    </w:p>
    <w:p w14:paraId="766382C4" w14:textId="44858986" w:rsidR="00D06C6B" w:rsidRPr="00B35BD2" w:rsidRDefault="00E864D8" w:rsidP="00DA37EF">
      <w:pPr>
        <w:spacing w:line="276" w:lineRule="auto"/>
        <w:jc w:val="both"/>
        <w:rPr>
          <w:rFonts w:ascii="Arial" w:hAnsi="Arial" w:cs="Arial"/>
        </w:rPr>
      </w:pPr>
      <w:r w:rsidRPr="00E864D8">
        <w:rPr>
          <w:rFonts w:ascii="Arial" w:hAnsi="Arial" w:cs="Arial"/>
        </w:rPr>
        <w:t>Ukrajinská iniciativa v České republice, z.s.</w:t>
      </w:r>
      <w:r>
        <w:rPr>
          <w:rFonts w:ascii="Arial" w:hAnsi="Arial" w:cs="Arial"/>
        </w:rPr>
        <w:t xml:space="preserve"> zorganizovala za podpory M</w:t>
      </w:r>
      <w:r w:rsidR="009E420D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Pr="009E420D">
        <w:rPr>
          <w:rFonts w:ascii="Arial" w:hAnsi="Arial" w:cs="Arial"/>
          <w:i/>
          <w:iCs/>
        </w:rPr>
        <w:t>Dny ukrajinské kultury 2023</w:t>
      </w:r>
      <w:r w:rsidRPr="009E420D">
        <w:rPr>
          <w:rStyle w:val="Znakapoznpodarou"/>
          <w:rFonts w:ascii="Arial" w:hAnsi="Arial" w:cs="Arial"/>
          <w:i/>
          <w:iCs/>
        </w:rPr>
        <w:footnoteReference w:id="113"/>
      </w:r>
      <w:r w:rsidRPr="009E420D">
        <w:rPr>
          <w:rFonts w:ascii="Arial" w:hAnsi="Arial" w:cs="Arial"/>
          <w:i/>
          <w:iCs/>
        </w:rPr>
        <w:t xml:space="preserve"> a 2024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14"/>
      </w:r>
      <w:r>
        <w:rPr>
          <w:rFonts w:ascii="Arial" w:hAnsi="Arial" w:cs="Arial"/>
        </w:rPr>
        <w:t xml:space="preserve"> Kromě Prahy program festivalu probíhal v dalších městech, např.</w:t>
      </w:r>
      <w:r w:rsidR="00E50BC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v</w:t>
      </w:r>
      <w:r w:rsidR="00E50BC0">
        <w:rPr>
          <w:rFonts w:ascii="Arial" w:hAnsi="Arial" w:cs="Arial"/>
        </w:rPr>
        <w:t> </w:t>
      </w:r>
      <w:r>
        <w:rPr>
          <w:rFonts w:ascii="Arial" w:hAnsi="Arial" w:cs="Arial"/>
        </w:rPr>
        <w:t>Hradci Králové, Chomutově nebo Brně.</w:t>
      </w:r>
      <w:r w:rsidR="00AE1779">
        <w:rPr>
          <w:rFonts w:ascii="Arial" w:hAnsi="Arial" w:cs="Arial"/>
        </w:rPr>
        <w:t xml:space="preserve"> V roce 2024 tato organizace oslavila 30. výročí vzniku. Oslava se konala v Kulturním domě Prahy 4 spolu se souborem lidových tanců Džerelo, který slavil 20. výročí</w:t>
      </w:r>
      <w:r w:rsidR="009E420D">
        <w:rPr>
          <w:rFonts w:ascii="Arial" w:hAnsi="Arial" w:cs="Arial"/>
        </w:rPr>
        <w:t xml:space="preserve"> založení.</w:t>
      </w:r>
      <w:r w:rsidR="00AE1779">
        <w:rPr>
          <w:rStyle w:val="Znakapoznpodarou"/>
          <w:rFonts w:ascii="Arial" w:hAnsi="Arial" w:cs="Arial"/>
        </w:rPr>
        <w:footnoteReference w:id="115"/>
      </w:r>
    </w:p>
    <w:p w14:paraId="1E5D5A2C" w14:textId="4C11E034" w:rsidR="003E59BA" w:rsidRPr="00E50BC0" w:rsidRDefault="003E59BA" w:rsidP="00777499">
      <w:pPr>
        <w:pStyle w:val="Nadpis2"/>
        <w:numPr>
          <w:ilvl w:val="1"/>
          <w:numId w:val="5"/>
        </w:numPr>
        <w:rPr>
          <w:rFonts w:ascii="Arial" w:hAnsi="Arial" w:cs="Arial"/>
          <w:b/>
          <w:bCs/>
          <w:sz w:val="24"/>
          <w:szCs w:val="24"/>
        </w:rPr>
      </w:pPr>
      <w:bookmarkStart w:id="35" w:name="_Toc211587600"/>
      <w:r w:rsidRPr="00E50BC0">
        <w:rPr>
          <w:rFonts w:ascii="Arial" w:hAnsi="Arial" w:cs="Arial"/>
          <w:b/>
          <w:bCs/>
          <w:sz w:val="24"/>
          <w:szCs w:val="24"/>
        </w:rPr>
        <w:lastRenderedPageBreak/>
        <w:t>Vietnamská menšina</w:t>
      </w:r>
      <w:bookmarkEnd w:id="35"/>
    </w:p>
    <w:p w14:paraId="31286EC6" w14:textId="1FFBC82E" w:rsidR="00AD5283" w:rsidRPr="00B35BD2" w:rsidRDefault="00E513F9" w:rsidP="00AD5283">
      <w:pPr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Pro vietnamskou </w:t>
      </w:r>
      <w:r w:rsidR="009D0C98">
        <w:rPr>
          <w:rFonts w:ascii="Arial" w:hAnsi="Arial" w:cs="Arial"/>
        </w:rPr>
        <w:t>menšinu</w:t>
      </w:r>
      <w:r w:rsidRPr="00B35BD2">
        <w:rPr>
          <w:rFonts w:ascii="Arial" w:hAnsi="Arial" w:cs="Arial"/>
        </w:rPr>
        <w:t xml:space="preserve"> v Č</w:t>
      </w:r>
      <w:r w:rsidR="000044E1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 připravovala </w:t>
      </w:r>
      <w:r w:rsidR="0074120E">
        <w:rPr>
          <w:rFonts w:ascii="Arial" w:hAnsi="Arial" w:cs="Arial"/>
        </w:rPr>
        <w:t xml:space="preserve">zpravodajský a kulturní </w:t>
      </w:r>
      <w:r w:rsidRPr="00B35BD2">
        <w:rPr>
          <w:rFonts w:ascii="Arial" w:hAnsi="Arial" w:cs="Arial"/>
        </w:rPr>
        <w:t xml:space="preserve">obsah online mediální platforma </w:t>
      </w:r>
      <w:r w:rsidR="00AD5283" w:rsidRPr="000044E1">
        <w:rPr>
          <w:rFonts w:ascii="Arial" w:hAnsi="Arial" w:cs="Arial"/>
          <w:i/>
          <w:iCs/>
        </w:rPr>
        <w:t>TamdaMedia.eu</w:t>
      </w:r>
      <w:r w:rsidRPr="000044E1">
        <w:rPr>
          <w:rFonts w:ascii="Arial" w:hAnsi="Arial" w:cs="Arial"/>
          <w:i/>
          <w:iCs/>
        </w:rPr>
        <w:t>.</w:t>
      </w:r>
      <w:r w:rsidR="0074120E">
        <w:rPr>
          <w:rFonts w:ascii="Arial" w:hAnsi="Arial" w:cs="Arial"/>
        </w:rPr>
        <w:t xml:space="preserve"> Portál</w:t>
      </w:r>
      <w:r w:rsidR="00AD5283" w:rsidRPr="00B35BD2">
        <w:rPr>
          <w:rFonts w:ascii="Arial" w:hAnsi="Arial" w:cs="Arial"/>
        </w:rPr>
        <w:t xml:space="preserve"> nabízí aktuální informace, praktické rady, jazykové </w:t>
      </w:r>
      <w:r w:rsidR="00E50BC0">
        <w:rPr>
          <w:rFonts w:ascii="Arial" w:hAnsi="Arial" w:cs="Arial"/>
        </w:rPr>
        <w:t>k</w:t>
      </w:r>
      <w:r w:rsidR="00AD5283" w:rsidRPr="00B35BD2">
        <w:rPr>
          <w:rFonts w:ascii="Arial" w:hAnsi="Arial" w:cs="Arial"/>
        </w:rPr>
        <w:t xml:space="preserve">urzy </w:t>
      </w:r>
      <w:r w:rsidR="00E50BC0">
        <w:rPr>
          <w:rFonts w:ascii="Arial" w:hAnsi="Arial" w:cs="Arial"/>
        </w:rPr>
        <w:t>i </w:t>
      </w:r>
      <w:r w:rsidR="00AD5283" w:rsidRPr="00B35BD2">
        <w:rPr>
          <w:rFonts w:ascii="Arial" w:hAnsi="Arial" w:cs="Arial"/>
        </w:rPr>
        <w:t>zábavný obsah ve vietnamštině i češtině. Na stránkách je k dispozici také video obsah</w:t>
      </w:r>
      <w:r w:rsidRPr="00B35BD2">
        <w:rPr>
          <w:rFonts w:ascii="Arial" w:hAnsi="Arial" w:cs="Arial"/>
        </w:rPr>
        <w:t xml:space="preserve"> týkající se aktuálního dění v Č</w:t>
      </w:r>
      <w:r w:rsidR="000044E1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 a ve světě, reportáže z českých měst, trhů, tradic apod. Kromě toho nabízí video lekce češtiny pro Vietnamce. </w:t>
      </w:r>
    </w:p>
    <w:p w14:paraId="6B725037" w14:textId="1942C2E1" w:rsidR="00E513F9" w:rsidRPr="00B35BD2" w:rsidRDefault="00E513F9" w:rsidP="00AD5283">
      <w:pPr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Další platformou pro informování vietnamské národnostní menšiny v Č</w:t>
      </w:r>
      <w:r w:rsidR="000044E1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 byla </w:t>
      </w:r>
      <w:r w:rsidRPr="000044E1">
        <w:rPr>
          <w:rFonts w:ascii="Arial" w:hAnsi="Arial" w:cs="Arial"/>
          <w:i/>
          <w:iCs/>
        </w:rPr>
        <w:t>Secviet.cz.</w:t>
      </w:r>
      <w:r w:rsidRPr="00B35BD2">
        <w:rPr>
          <w:rFonts w:ascii="Arial" w:hAnsi="Arial" w:cs="Arial"/>
        </w:rPr>
        <w:t xml:space="preserve"> Poskytovalo aktuální informace, komentáře, praktické rady i kulturní obsah ve vietnamštině. </w:t>
      </w:r>
    </w:p>
    <w:p w14:paraId="0A5C8257" w14:textId="200744DE" w:rsidR="00547279" w:rsidRPr="00B35BD2" w:rsidRDefault="00547279" w:rsidP="00AD5283">
      <w:pPr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V Č</w:t>
      </w:r>
      <w:r w:rsidR="000044E1"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 v období 2023 a 2024 vycházelo několik časopisů ve vietnamštině, které byly distribuovány především fyzicky, např. v areálu SAPA v Praze. Patřili mezi ně např</w:t>
      </w:r>
      <w:r w:rsidRPr="000044E1">
        <w:rPr>
          <w:rFonts w:ascii="Arial" w:hAnsi="Arial" w:cs="Arial"/>
          <w:i/>
          <w:iCs/>
        </w:rPr>
        <w:t xml:space="preserve">. Tuần Tin Mới, Vạn Xuân </w:t>
      </w:r>
      <w:r w:rsidRPr="000044E1">
        <w:rPr>
          <w:rFonts w:ascii="Arial" w:hAnsi="Arial" w:cs="Arial"/>
        </w:rPr>
        <w:t>či</w:t>
      </w:r>
      <w:r w:rsidRPr="000044E1">
        <w:rPr>
          <w:rFonts w:ascii="Arial" w:hAnsi="Arial" w:cs="Arial"/>
          <w:i/>
          <w:iCs/>
        </w:rPr>
        <w:t xml:space="preserve"> Thế Giới Trẻ</w:t>
      </w:r>
      <w:r w:rsidRPr="00B35BD2">
        <w:rPr>
          <w:rFonts w:ascii="Arial" w:hAnsi="Arial" w:cs="Arial"/>
        </w:rPr>
        <w:t>. Některé z nich vycházejí za podpory vietnamské ambasády v Praze.</w:t>
      </w:r>
      <w:r w:rsidRPr="00B35BD2">
        <w:rPr>
          <w:rStyle w:val="Znakapoznpodarou"/>
          <w:rFonts w:ascii="Arial" w:hAnsi="Arial" w:cs="Arial"/>
        </w:rPr>
        <w:footnoteReference w:id="116"/>
      </w:r>
    </w:p>
    <w:p w14:paraId="0B318704" w14:textId="536D8237" w:rsidR="00F87D16" w:rsidRDefault="00F23ABA" w:rsidP="00F64ABA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Knihy nejen o vietnamské kuchyni, od vietnamských autorů v češtině, ale také překlady českých autorů do vietnamštiny nabízí e-shop SAPA.</w:t>
      </w:r>
      <w:r w:rsidRPr="00B35BD2">
        <w:rPr>
          <w:rStyle w:val="Znakapoznpodarou"/>
          <w:rFonts w:ascii="Arial" w:hAnsi="Arial" w:cs="Arial"/>
        </w:rPr>
        <w:footnoteReference w:id="117"/>
      </w:r>
      <w:r w:rsidRPr="00B35BD2">
        <w:rPr>
          <w:rFonts w:ascii="Arial" w:hAnsi="Arial" w:cs="Arial"/>
        </w:rPr>
        <w:t xml:space="preserve"> Za roky 2023 a 2024 není v nabídce žádná nová publikace ve vietnamštině. </w:t>
      </w:r>
    </w:p>
    <w:p w14:paraId="7C72A0F7" w14:textId="4F29443F" w:rsidR="003512F3" w:rsidRDefault="003512F3" w:rsidP="00F64AB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roce 2023 spolek </w:t>
      </w:r>
      <w:r w:rsidRPr="003512F3">
        <w:rPr>
          <w:rFonts w:ascii="Arial" w:hAnsi="Arial" w:cs="Arial"/>
        </w:rPr>
        <w:t>Viet Up, z.s.</w:t>
      </w:r>
      <w:r>
        <w:rPr>
          <w:rFonts w:ascii="Arial" w:hAnsi="Arial" w:cs="Arial"/>
        </w:rPr>
        <w:t xml:space="preserve"> uspořádal za dotační podpory M</w:t>
      </w:r>
      <w:r w:rsidR="000044E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pátý ročník festivalu druhé vietnamské generace </w:t>
      </w:r>
      <w:r w:rsidRPr="000044E1">
        <w:rPr>
          <w:rFonts w:ascii="Arial" w:hAnsi="Arial" w:cs="Arial"/>
          <w:i/>
          <w:iCs/>
        </w:rPr>
        <w:t>Banán fest</w:t>
      </w:r>
      <w:r>
        <w:rPr>
          <w:rFonts w:ascii="Arial" w:hAnsi="Arial" w:cs="Arial"/>
        </w:rPr>
        <w:t xml:space="preserve">. Program zahrnoval hudbu, workshopy, přednášky, </w:t>
      </w:r>
      <w:r w:rsidR="000044E1">
        <w:rPr>
          <w:rFonts w:ascii="Arial" w:hAnsi="Arial" w:cs="Arial"/>
        </w:rPr>
        <w:t>diskuse</w:t>
      </w:r>
      <w:r>
        <w:rPr>
          <w:rFonts w:ascii="Arial" w:hAnsi="Arial" w:cs="Arial"/>
        </w:rPr>
        <w:t xml:space="preserve"> či vietnamskou kuchyni.</w:t>
      </w:r>
      <w:r>
        <w:rPr>
          <w:rStyle w:val="Znakapoznpodarou"/>
          <w:rFonts w:ascii="Arial" w:hAnsi="Arial" w:cs="Arial"/>
        </w:rPr>
        <w:footnoteReference w:id="118"/>
      </w:r>
      <w:r>
        <w:rPr>
          <w:rFonts w:ascii="Arial" w:hAnsi="Arial" w:cs="Arial"/>
        </w:rPr>
        <w:t xml:space="preserve"> </w:t>
      </w:r>
    </w:p>
    <w:p w14:paraId="0AA4356D" w14:textId="0C2E536C" w:rsidR="00BF08F1" w:rsidRPr="00B35BD2" w:rsidRDefault="00BF08F1" w:rsidP="00F64ABA">
      <w:pPr>
        <w:spacing w:line="276" w:lineRule="auto"/>
        <w:jc w:val="both"/>
        <w:rPr>
          <w:rFonts w:ascii="Arial" w:hAnsi="Arial" w:cs="Arial"/>
        </w:rPr>
      </w:pPr>
      <w:r w:rsidRPr="000044E1">
        <w:rPr>
          <w:rFonts w:ascii="Arial" w:hAnsi="Arial" w:cs="Arial"/>
          <w:i/>
          <w:iCs/>
        </w:rPr>
        <w:t xml:space="preserve">Oslavy Vietnamského nového roku – Lunárního nového roku </w:t>
      </w:r>
      <w:r>
        <w:rPr>
          <w:rFonts w:ascii="Arial" w:hAnsi="Arial" w:cs="Arial"/>
        </w:rPr>
        <w:t xml:space="preserve">v Ostravě i v letech 2023 a 2024 zorganizoval </w:t>
      </w:r>
      <w:r w:rsidRPr="00BF08F1">
        <w:rPr>
          <w:rFonts w:ascii="Arial" w:hAnsi="Arial" w:cs="Arial"/>
        </w:rPr>
        <w:t>Vietnamský spolek Moravskoslezského kraje a Ostravy, z.s.</w:t>
      </w:r>
      <w:r>
        <w:rPr>
          <w:rFonts w:ascii="Arial" w:hAnsi="Arial" w:cs="Arial"/>
        </w:rPr>
        <w:t xml:space="preserve"> za podpory M</w:t>
      </w:r>
      <w:r w:rsidR="000044E1">
        <w:rPr>
          <w:rFonts w:ascii="Arial" w:hAnsi="Arial" w:cs="Arial"/>
        </w:rPr>
        <w:t>K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19"/>
      </w:r>
    </w:p>
    <w:p w14:paraId="1F66DE70" w14:textId="3E06EED3" w:rsidR="00AF093E" w:rsidRPr="00E50BC0" w:rsidRDefault="00BB3E7D" w:rsidP="00777499">
      <w:pPr>
        <w:pStyle w:val="Nadpis1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bookmarkStart w:id="36" w:name="_Toc211587601"/>
      <w:r w:rsidRPr="00E50BC0">
        <w:rPr>
          <w:rStyle w:val="Nadpis1Char"/>
          <w:rFonts w:ascii="Arial" w:hAnsi="Arial" w:cs="Arial"/>
          <w:b/>
          <w:bCs/>
          <w:sz w:val="28"/>
          <w:szCs w:val="28"/>
        </w:rPr>
        <w:t>Problémy</w:t>
      </w:r>
      <w:r w:rsidRPr="00E50BC0">
        <w:rPr>
          <w:rFonts w:ascii="Arial" w:hAnsi="Arial" w:cs="Arial"/>
          <w:b/>
          <w:bCs/>
          <w:sz w:val="28"/>
          <w:szCs w:val="28"/>
        </w:rPr>
        <w:t xml:space="preserve"> </w:t>
      </w:r>
      <w:r w:rsidR="00167678">
        <w:rPr>
          <w:rFonts w:ascii="Arial" w:hAnsi="Arial" w:cs="Arial"/>
          <w:b/>
          <w:bCs/>
          <w:sz w:val="28"/>
          <w:szCs w:val="28"/>
        </w:rPr>
        <w:t>(</w:t>
      </w:r>
      <w:r w:rsidRPr="00E50BC0">
        <w:rPr>
          <w:rFonts w:ascii="Arial" w:hAnsi="Arial" w:cs="Arial"/>
          <w:b/>
          <w:bCs/>
          <w:sz w:val="28"/>
          <w:szCs w:val="28"/>
        </w:rPr>
        <w:t>nejen</w:t>
      </w:r>
      <w:r w:rsidR="00167678">
        <w:rPr>
          <w:rFonts w:ascii="Arial" w:hAnsi="Arial" w:cs="Arial"/>
          <w:b/>
          <w:bCs/>
          <w:sz w:val="28"/>
          <w:szCs w:val="28"/>
        </w:rPr>
        <w:t>)</w:t>
      </w:r>
      <w:r w:rsidRPr="00E50BC0">
        <w:rPr>
          <w:rFonts w:ascii="Arial" w:hAnsi="Arial" w:cs="Arial"/>
          <w:b/>
          <w:bCs/>
          <w:sz w:val="28"/>
          <w:szCs w:val="28"/>
        </w:rPr>
        <w:t xml:space="preserve"> </w:t>
      </w:r>
      <w:r w:rsidR="00731DF7" w:rsidRPr="00E50BC0">
        <w:rPr>
          <w:rFonts w:ascii="Arial" w:hAnsi="Arial" w:cs="Arial"/>
          <w:b/>
          <w:bCs/>
          <w:sz w:val="28"/>
          <w:szCs w:val="28"/>
        </w:rPr>
        <w:t>národnostních menšin</w:t>
      </w:r>
      <w:bookmarkEnd w:id="36"/>
      <w:r w:rsidRPr="00E50BC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518B1EE" w14:textId="353A0246" w:rsidR="00382368" w:rsidRDefault="00382368" w:rsidP="00F64AB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Národnostní menšiny v ČR se v letech 2023 a 2024 potýkaly s řadou problémů. Mezi nejčastěji zmiňované patřily – jak v rámci Rady a výborů, tak v odpovědích na dotazníky od zástupců menšin, krajů a resortů – dezinformace a nenávistné projevy, nedůvěra uvnitř menšin, finanční potíže menšinových organizací, nezájem o členství a úbytek aktivních mluvčích</w:t>
      </w:r>
      <w:r w:rsidR="00167678">
        <w:rPr>
          <w:rFonts w:ascii="Arial" w:hAnsi="Arial" w:cs="Arial"/>
        </w:rPr>
        <w:t xml:space="preserve"> menšinových jazyk</w:t>
      </w:r>
      <w:r w:rsidR="000C6F61">
        <w:rPr>
          <w:rFonts w:ascii="Arial" w:hAnsi="Arial" w:cs="Arial"/>
        </w:rPr>
        <w:t>ů</w:t>
      </w:r>
      <w:r>
        <w:rPr>
          <w:rFonts w:ascii="Arial" w:hAnsi="Arial" w:cs="Arial"/>
        </w:rPr>
        <w:t>, nedostatečná kapacita D</w:t>
      </w:r>
      <w:r w:rsidR="000044E1">
        <w:rPr>
          <w:rFonts w:ascii="Arial" w:hAnsi="Arial" w:cs="Arial"/>
        </w:rPr>
        <w:t>NM v Praze</w:t>
      </w:r>
      <w:r>
        <w:rPr>
          <w:rFonts w:ascii="Arial" w:hAnsi="Arial" w:cs="Arial"/>
        </w:rPr>
        <w:t xml:space="preserve"> a sociální či právní problémy. </w:t>
      </w:r>
    </w:p>
    <w:p w14:paraId="2E37F73D" w14:textId="2B04FB61" w:rsidR="003240B1" w:rsidRPr="00E50BC0" w:rsidRDefault="00375A1B" w:rsidP="00A45F6D">
      <w:pPr>
        <w:pStyle w:val="Nadpis2"/>
        <w:numPr>
          <w:ilvl w:val="1"/>
          <w:numId w:val="5"/>
        </w:numPr>
        <w:rPr>
          <w:rFonts w:ascii="Arial" w:hAnsi="Arial" w:cs="Arial"/>
          <w:b/>
          <w:bCs/>
          <w:sz w:val="24"/>
          <w:szCs w:val="24"/>
        </w:rPr>
      </w:pPr>
      <w:bookmarkStart w:id="37" w:name="_Toc211587602"/>
      <w:r w:rsidRPr="00E50BC0">
        <w:rPr>
          <w:rFonts w:ascii="Arial" w:hAnsi="Arial" w:cs="Arial"/>
          <w:b/>
          <w:bCs/>
          <w:sz w:val="24"/>
          <w:szCs w:val="24"/>
        </w:rPr>
        <w:t>Dezinformace</w:t>
      </w:r>
      <w:r w:rsidR="003240B1" w:rsidRPr="00E50BC0">
        <w:rPr>
          <w:rFonts w:ascii="Arial" w:hAnsi="Arial" w:cs="Arial"/>
          <w:b/>
          <w:bCs/>
          <w:sz w:val="24"/>
          <w:szCs w:val="24"/>
        </w:rPr>
        <w:t xml:space="preserve"> a </w:t>
      </w:r>
      <w:r w:rsidR="00382368" w:rsidRPr="00E50BC0">
        <w:rPr>
          <w:rFonts w:ascii="Arial" w:hAnsi="Arial" w:cs="Arial"/>
          <w:b/>
          <w:bCs/>
          <w:sz w:val="24"/>
          <w:szCs w:val="24"/>
        </w:rPr>
        <w:t>nenávistn</w:t>
      </w:r>
      <w:r w:rsidR="00167678">
        <w:rPr>
          <w:rFonts w:ascii="Arial" w:hAnsi="Arial" w:cs="Arial"/>
          <w:b/>
          <w:bCs/>
          <w:sz w:val="24"/>
          <w:szCs w:val="24"/>
        </w:rPr>
        <w:t>é</w:t>
      </w:r>
      <w:r w:rsidR="00382368" w:rsidRPr="00E50BC0">
        <w:rPr>
          <w:rFonts w:ascii="Arial" w:hAnsi="Arial" w:cs="Arial"/>
          <w:b/>
          <w:bCs/>
          <w:sz w:val="24"/>
          <w:szCs w:val="24"/>
        </w:rPr>
        <w:t xml:space="preserve"> projevy</w:t>
      </w:r>
      <w:bookmarkEnd w:id="37"/>
    </w:p>
    <w:p w14:paraId="787F96F0" w14:textId="435BB7E9" w:rsidR="00243210" w:rsidRDefault="003240B1" w:rsidP="00F64AB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programu Rady v září </w:t>
      </w:r>
      <w:r w:rsidR="00243210">
        <w:rPr>
          <w:rFonts w:ascii="Arial" w:hAnsi="Arial" w:cs="Arial"/>
        </w:rPr>
        <w:t xml:space="preserve">a v prosinci </w:t>
      </w:r>
      <w:r>
        <w:rPr>
          <w:rFonts w:ascii="Arial" w:hAnsi="Arial" w:cs="Arial"/>
        </w:rPr>
        <w:t>2023</w:t>
      </w:r>
      <w:r w:rsidR="00243210">
        <w:rPr>
          <w:rFonts w:ascii="Arial" w:hAnsi="Arial" w:cs="Arial"/>
        </w:rPr>
        <w:t xml:space="preserve"> </w:t>
      </w:r>
      <w:r w:rsidR="000044E1">
        <w:rPr>
          <w:rFonts w:ascii="Arial" w:hAnsi="Arial" w:cs="Arial"/>
        </w:rPr>
        <w:t>byla</w:t>
      </w:r>
      <w:r w:rsidR="00243210">
        <w:rPr>
          <w:rFonts w:ascii="Arial" w:hAnsi="Arial" w:cs="Arial"/>
        </w:rPr>
        <w:t xml:space="preserve"> řeš</w:t>
      </w:r>
      <w:r w:rsidR="000044E1">
        <w:rPr>
          <w:rFonts w:ascii="Arial" w:hAnsi="Arial" w:cs="Arial"/>
        </w:rPr>
        <w:t>ena</w:t>
      </w:r>
      <w:r w:rsidR="00243210">
        <w:rPr>
          <w:rFonts w:ascii="Arial" w:hAnsi="Arial" w:cs="Arial"/>
        </w:rPr>
        <w:t xml:space="preserve"> problematika dezinformací ve vztahu </w:t>
      </w:r>
      <w:r w:rsidR="00167678">
        <w:rPr>
          <w:rFonts w:ascii="Arial" w:hAnsi="Arial" w:cs="Arial"/>
        </w:rPr>
        <w:t xml:space="preserve">k </w:t>
      </w:r>
      <w:r w:rsidR="00243210">
        <w:rPr>
          <w:rFonts w:ascii="Arial" w:hAnsi="Arial" w:cs="Arial"/>
        </w:rPr>
        <w:t>menšinám. Z</w:t>
      </w:r>
      <w:r>
        <w:rPr>
          <w:rFonts w:ascii="Arial" w:hAnsi="Arial" w:cs="Arial"/>
        </w:rPr>
        <w:t xml:space="preserve">mocněnkyně </w:t>
      </w:r>
      <w:r w:rsidR="000C6F61">
        <w:rPr>
          <w:rFonts w:ascii="Arial" w:hAnsi="Arial" w:cs="Arial"/>
        </w:rPr>
        <w:t xml:space="preserve">vlády </w:t>
      </w:r>
      <w:r>
        <w:rPr>
          <w:rFonts w:ascii="Arial" w:hAnsi="Arial" w:cs="Arial"/>
        </w:rPr>
        <w:t xml:space="preserve">pro lidská práva upozornila na </w:t>
      </w:r>
      <w:r w:rsidRPr="000044E1">
        <w:rPr>
          <w:rFonts w:ascii="Arial" w:hAnsi="Arial" w:cs="Arial"/>
          <w:i/>
          <w:iCs/>
        </w:rPr>
        <w:t>Desatero komunikačních doporučení pro případy eskalace napětí a konfliktu pro obce</w:t>
      </w:r>
      <w:r w:rsidR="009451BA">
        <w:rPr>
          <w:rFonts w:ascii="Arial" w:hAnsi="Arial" w:cs="Arial"/>
        </w:rPr>
        <w:t xml:space="preserve"> (dále jen „desatero pro obce“).</w:t>
      </w:r>
      <w:r>
        <w:rPr>
          <w:rStyle w:val="Znakapoznpodarou"/>
          <w:rFonts w:ascii="Arial" w:hAnsi="Arial" w:cs="Arial"/>
        </w:rPr>
        <w:footnoteReference w:id="120"/>
      </w:r>
      <w:r w:rsidR="00F4394E">
        <w:rPr>
          <w:rFonts w:ascii="Arial" w:hAnsi="Arial" w:cs="Arial"/>
        </w:rPr>
        <w:t xml:space="preserve"> Jedná se o</w:t>
      </w:r>
      <w:r w:rsidR="00E50BC0">
        <w:rPr>
          <w:rFonts w:ascii="Arial" w:hAnsi="Arial" w:cs="Arial"/>
        </w:rPr>
        <w:t> </w:t>
      </w:r>
      <w:r w:rsidR="00F4394E" w:rsidRPr="00F4394E">
        <w:rPr>
          <w:rFonts w:ascii="Arial" w:hAnsi="Arial" w:cs="Arial"/>
        </w:rPr>
        <w:t>praktický návod pro obce, jak efektivně komunikovat v krizových situacích</w:t>
      </w:r>
      <w:r w:rsidR="00F4394E">
        <w:rPr>
          <w:rFonts w:ascii="Arial" w:hAnsi="Arial" w:cs="Arial"/>
        </w:rPr>
        <w:t>, aby se předešlo panice</w:t>
      </w:r>
      <w:r w:rsidR="00F4394E" w:rsidRPr="00F4394E">
        <w:rPr>
          <w:rFonts w:ascii="Arial" w:hAnsi="Arial" w:cs="Arial"/>
        </w:rPr>
        <w:t>, podpoři</w:t>
      </w:r>
      <w:r w:rsidR="00F4394E">
        <w:rPr>
          <w:rFonts w:ascii="Arial" w:hAnsi="Arial" w:cs="Arial"/>
        </w:rPr>
        <w:t>la se</w:t>
      </w:r>
      <w:r w:rsidR="00F4394E" w:rsidRPr="00F4394E">
        <w:rPr>
          <w:rFonts w:ascii="Arial" w:hAnsi="Arial" w:cs="Arial"/>
        </w:rPr>
        <w:t xml:space="preserve"> důvěr</w:t>
      </w:r>
      <w:r w:rsidR="00F4394E">
        <w:rPr>
          <w:rFonts w:ascii="Arial" w:hAnsi="Arial" w:cs="Arial"/>
        </w:rPr>
        <w:t>a</w:t>
      </w:r>
      <w:r w:rsidR="00F4394E" w:rsidRPr="00F4394E">
        <w:rPr>
          <w:rFonts w:ascii="Arial" w:hAnsi="Arial" w:cs="Arial"/>
        </w:rPr>
        <w:t xml:space="preserve"> a zabráni</w:t>
      </w:r>
      <w:r w:rsidR="00F4394E">
        <w:rPr>
          <w:rFonts w:ascii="Arial" w:hAnsi="Arial" w:cs="Arial"/>
        </w:rPr>
        <w:t>lo se</w:t>
      </w:r>
      <w:r w:rsidR="00F4394E" w:rsidRPr="00F4394E">
        <w:rPr>
          <w:rFonts w:ascii="Arial" w:hAnsi="Arial" w:cs="Arial"/>
        </w:rPr>
        <w:t xml:space="preserve"> dalšímu vyhrocení situace</w:t>
      </w:r>
      <w:r w:rsidR="00F4394E">
        <w:rPr>
          <w:rFonts w:ascii="Arial" w:hAnsi="Arial" w:cs="Arial"/>
        </w:rPr>
        <w:t xml:space="preserve">. </w:t>
      </w:r>
      <w:r w:rsidR="00243210">
        <w:rPr>
          <w:rFonts w:ascii="Arial" w:hAnsi="Arial" w:cs="Arial"/>
        </w:rPr>
        <w:t xml:space="preserve">Na zasedání Rady v prosinci byl přítomen </w:t>
      </w:r>
      <w:r w:rsidR="00243210" w:rsidRPr="00243210">
        <w:rPr>
          <w:rFonts w:ascii="Arial" w:hAnsi="Arial" w:cs="Arial"/>
        </w:rPr>
        <w:t>Miloš Gregor</w:t>
      </w:r>
      <w:r w:rsidR="00243210">
        <w:rPr>
          <w:rFonts w:ascii="Arial" w:hAnsi="Arial" w:cs="Arial"/>
        </w:rPr>
        <w:t xml:space="preserve">, </w:t>
      </w:r>
      <w:r w:rsidR="00243210" w:rsidRPr="00243210">
        <w:rPr>
          <w:rFonts w:ascii="Arial" w:hAnsi="Arial" w:cs="Arial"/>
        </w:rPr>
        <w:t>poradce předsedy vlády pro oblast dezinformací</w:t>
      </w:r>
      <w:r w:rsidR="00243210">
        <w:rPr>
          <w:rFonts w:ascii="Arial" w:hAnsi="Arial" w:cs="Arial"/>
        </w:rPr>
        <w:t xml:space="preserve">, </w:t>
      </w:r>
      <w:r w:rsidR="00167678">
        <w:rPr>
          <w:rFonts w:ascii="Arial" w:hAnsi="Arial" w:cs="Arial"/>
        </w:rPr>
        <w:t xml:space="preserve">jenž </w:t>
      </w:r>
      <w:r w:rsidR="000044E1">
        <w:rPr>
          <w:rFonts w:ascii="Arial" w:hAnsi="Arial" w:cs="Arial"/>
        </w:rPr>
        <w:t>se zaměřuje</w:t>
      </w:r>
      <w:r w:rsidR="00243210">
        <w:rPr>
          <w:rFonts w:ascii="Arial" w:hAnsi="Arial" w:cs="Arial"/>
        </w:rPr>
        <w:t xml:space="preserve"> zejména </w:t>
      </w:r>
      <w:r w:rsidR="000044E1">
        <w:rPr>
          <w:rFonts w:ascii="Arial" w:hAnsi="Arial" w:cs="Arial"/>
        </w:rPr>
        <w:t xml:space="preserve">na </w:t>
      </w:r>
      <w:r w:rsidR="00243210">
        <w:rPr>
          <w:rFonts w:ascii="Arial" w:hAnsi="Arial" w:cs="Arial"/>
        </w:rPr>
        <w:t xml:space="preserve">oblast vzdělávání, mediální gramotnosti a strategickou komunikaci vlády. </w:t>
      </w:r>
    </w:p>
    <w:p w14:paraId="68D27351" w14:textId="29B97967" w:rsidR="00243210" w:rsidRDefault="00243210" w:rsidP="00F64AB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 zasedání Rady v říjnu 2024 zmocněnkyně </w:t>
      </w:r>
      <w:r w:rsidR="002E18B9">
        <w:rPr>
          <w:rFonts w:ascii="Arial" w:hAnsi="Arial" w:cs="Arial"/>
        </w:rPr>
        <w:t xml:space="preserve">vlády </w:t>
      </w:r>
      <w:r>
        <w:rPr>
          <w:rFonts w:ascii="Arial" w:hAnsi="Arial" w:cs="Arial"/>
        </w:rPr>
        <w:t>pro lidská práva přítomné obeznámila se</w:t>
      </w:r>
      <w:r w:rsidR="00E50BC0">
        <w:rPr>
          <w:rFonts w:ascii="Arial" w:hAnsi="Arial" w:cs="Arial"/>
        </w:rPr>
        <w:t> </w:t>
      </w:r>
      <w:r>
        <w:rPr>
          <w:rFonts w:ascii="Arial" w:hAnsi="Arial" w:cs="Arial"/>
        </w:rPr>
        <w:t>zřízením pracovní skupiny pod Úřadem vlády</w:t>
      </w:r>
      <w:r w:rsidR="005E4CF4">
        <w:rPr>
          <w:rFonts w:ascii="Arial" w:hAnsi="Arial" w:cs="Arial"/>
        </w:rPr>
        <w:t xml:space="preserve">, která se věnuje problematice předsudečného násilí a nenávistných projevů. V pracovní skupině jsou zastoupeny klíčové </w:t>
      </w:r>
      <w:r w:rsidR="004C2ABD">
        <w:rPr>
          <w:rFonts w:ascii="Arial" w:hAnsi="Arial" w:cs="Arial"/>
        </w:rPr>
        <w:t>resorty</w:t>
      </w:r>
      <w:r w:rsidR="005E4CF4">
        <w:rPr>
          <w:rFonts w:ascii="Arial" w:hAnsi="Arial" w:cs="Arial"/>
        </w:rPr>
        <w:t>, instituce i</w:t>
      </w:r>
      <w:r w:rsidR="00E50BC0">
        <w:rPr>
          <w:rFonts w:ascii="Arial" w:hAnsi="Arial" w:cs="Arial"/>
        </w:rPr>
        <w:t> </w:t>
      </w:r>
      <w:r w:rsidR="005E4CF4">
        <w:rPr>
          <w:rFonts w:ascii="Arial" w:hAnsi="Arial" w:cs="Arial"/>
        </w:rPr>
        <w:t>organizace občanské společnosti, jež pracují s</w:t>
      </w:r>
      <w:r w:rsidR="000044E1">
        <w:rPr>
          <w:rFonts w:ascii="Arial" w:hAnsi="Arial" w:cs="Arial"/>
        </w:rPr>
        <w:t> </w:t>
      </w:r>
      <w:r w:rsidR="005E4CF4">
        <w:rPr>
          <w:rFonts w:ascii="Arial" w:hAnsi="Arial" w:cs="Arial"/>
        </w:rPr>
        <w:t>obětmi</w:t>
      </w:r>
      <w:r w:rsidR="000044E1">
        <w:rPr>
          <w:rFonts w:ascii="Arial" w:hAnsi="Arial" w:cs="Arial"/>
        </w:rPr>
        <w:t xml:space="preserve"> nenávistných projevů</w:t>
      </w:r>
      <w:r w:rsidR="005E4CF4">
        <w:rPr>
          <w:rFonts w:ascii="Arial" w:hAnsi="Arial" w:cs="Arial"/>
        </w:rPr>
        <w:t>. Hlavním cílem pracovní skupiny je připravit strategické doporučení pro vládu, včetně návrhů legislativních změn. S M</w:t>
      </w:r>
      <w:r w:rsidR="000044E1">
        <w:rPr>
          <w:rFonts w:ascii="Arial" w:hAnsi="Arial" w:cs="Arial"/>
        </w:rPr>
        <w:t>V</w:t>
      </w:r>
      <w:r w:rsidR="005E4CF4">
        <w:rPr>
          <w:rFonts w:ascii="Arial" w:hAnsi="Arial" w:cs="Arial"/>
        </w:rPr>
        <w:t xml:space="preserve"> byla rovněž připravena informační kampaň zaměřená na zvýšení vnímavosti vůči projevům agrese a obeznámení se se způsoby přivolání pomoci.</w:t>
      </w:r>
    </w:p>
    <w:p w14:paraId="7702ECAC" w14:textId="60E4B381" w:rsidR="00795CE4" w:rsidRDefault="009451BA" w:rsidP="009451B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Také v</w:t>
      </w:r>
      <w:r w:rsidR="003A29EB">
        <w:rPr>
          <w:rFonts w:ascii="Arial" w:hAnsi="Arial" w:cs="Arial"/>
        </w:rPr>
        <w:t xml:space="preserve"> důsledku dezinformací v letech 2023 a 2024 </w:t>
      </w:r>
      <w:r>
        <w:rPr>
          <w:rFonts w:ascii="Arial" w:hAnsi="Arial" w:cs="Arial"/>
        </w:rPr>
        <w:t xml:space="preserve">docházelo </w:t>
      </w:r>
      <w:r w:rsidR="003A29EB">
        <w:rPr>
          <w:rFonts w:ascii="Arial" w:hAnsi="Arial" w:cs="Arial"/>
        </w:rPr>
        <w:t xml:space="preserve">k vypjatým situacím </w:t>
      </w:r>
      <w:r>
        <w:rPr>
          <w:rFonts w:ascii="Arial" w:hAnsi="Arial" w:cs="Arial"/>
        </w:rPr>
        <w:t xml:space="preserve">mezi romskou a </w:t>
      </w:r>
      <w:r w:rsidR="003A29EB">
        <w:rPr>
          <w:rFonts w:ascii="Arial" w:hAnsi="Arial" w:cs="Arial"/>
        </w:rPr>
        <w:t>ukrajinskou menšinou</w:t>
      </w:r>
      <w:r w:rsidR="00795CE4">
        <w:rPr>
          <w:rFonts w:ascii="Arial" w:hAnsi="Arial" w:cs="Arial"/>
        </w:rPr>
        <w:t xml:space="preserve"> (např. </w:t>
      </w:r>
      <w:r w:rsidR="000044E1">
        <w:rPr>
          <w:rFonts w:ascii="Arial" w:hAnsi="Arial" w:cs="Arial"/>
        </w:rPr>
        <w:t xml:space="preserve">v souvislosti s </w:t>
      </w:r>
      <w:r w:rsidR="00795CE4">
        <w:rPr>
          <w:rFonts w:ascii="Arial" w:hAnsi="Arial" w:cs="Arial"/>
        </w:rPr>
        <w:t>úmrtí</w:t>
      </w:r>
      <w:r w:rsidR="000044E1">
        <w:rPr>
          <w:rFonts w:ascii="Arial" w:hAnsi="Arial" w:cs="Arial"/>
        </w:rPr>
        <w:t>m</w:t>
      </w:r>
      <w:r w:rsidR="00795CE4">
        <w:rPr>
          <w:rFonts w:ascii="Arial" w:hAnsi="Arial" w:cs="Arial"/>
        </w:rPr>
        <w:t xml:space="preserve"> romského mladíka na přehradě v Brně). </w:t>
      </w:r>
      <w:r>
        <w:rPr>
          <w:rFonts w:ascii="Arial" w:hAnsi="Arial" w:cs="Arial"/>
        </w:rPr>
        <w:t>M</w:t>
      </w:r>
      <w:r w:rsidR="000044E1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považuje za</w:t>
      </w:r>
      <w:r w:rsidRPr="003A29EB">
        <w:rPr>
          <w:rFonts w:ascii="Arial" w:hAnsi="Arial" w:cs="Arial"/>
        </w:rPr>
        <w:t xml:space="preserve"> efektivní a účinný </w:t>
      </w:r>
      <w:r>
        <w:rPr>
          <w:rFonts w:ascii="Arial" w:hAnsi="Arial" w:cs="Arial"/>
        </w:rPr>
        <w:t xml:space="preserve">nástroj k řešení tohoto problému </w:t>
      </w:r>
      <w:r w:rsidRPr="003A29EB">
        <w:rPr>
          <w:rFonts w:ascii="Arial" w:hAnsi="Arial" w:cs="Arial"/>
        </w:rPr>
        <w:t>projekt Asistent prevence kriminality</w:t>
      </w:r>
      <w:r w:rsidR="000044E1">
        <w:rPr>
          <w:rFonts w:ascii="Arial" w:hAnsi="Arial" w:cs="Arial"/>
        </w:rPr>
        <w:t xml:space="preserve"> </w:t>
      </w:r>
      <w:r w:rsidRPr="003A29EB">
        <w:rPr>
          <w:rFonts w:ascii="Arial" w:hAnsi="Arial" w:cs="Arial"/>
        </w:rPr>
        <w:t xml:space="preserve">se zapojením zástupců romské a ukrajinské </w:t>
      </w:r>
      <w:r w:rsidR="00E453C1">
        <w:rPr>
          <w:rFonts w:ascii="Arial" w:hAnsi="Arial" w:cs="Arial"/>
        </w:rPr>
        <w:t>menšiny</w:t>
      </w:r>
      <w:r w:rsidRPr="003A29E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Ve výše zmíněném desateru pro obce ke krizové komunikaci jsou </w:t>
      </w:r>
      <w:r w:rsidR="000044E1">
        <w:rPr>
          <w:rFonts w:ascii="Arial" w:hAnsi="Arial" w:cs="Arial"/>
        </w:rPr>
        <w:t>uvedeny</w:t>
      </w:r>
      <w:r>
        <w:rPr>
          <w:rFonts w:ascii="Arial" w:hAnsi="Arial" w:cs="Arial"/>
        </w:rPr>
        <w:t xml:space="preserve"> příklady dobré i špatné praxe </w:t>
      </w:r>
      <w:r w:rsidR="000044E1">
        <w:rPr>
          <w:rFonts w:ascii="Arial" w:hAnsi="Arial" w:cs="Arial"/>
        </w:rPr>
        <w:t xml:space="preserve">v řešení </w:t>
      </w:r>
      <w:r w:rsidR="003A29EB">
        <w:rPr>
          <w:rFonts w:ascii="Arial" w:hAnsi="Arial" w:cs="Arial"/>
        </w:rPr>
        <w:t xml:space="preserve">napjaté situace mezi romskou a ukrajinskou menšinou. </w:t>
      </w:r>
      <w:r w:rsidR="00795CE4" w:rsidRPr="00795CE4">
        <w:rPr>
          <w:rFonts w:ascii="Arial" w:hAnsi="Arial" w:cs="Arial"/>
        </w:rPr>
        <w:t xml:space="preserve">Podle krajského koordinátora se městu Brnu při řešení vypjaté situace osvědčila úzká spolupráce mezi městem, neziskovými organizacemi, krajem a členy </w:t>
      </w:r>
      <w:r w:rsidR="002E18B9">
        <w:rPr>
          <w:rFonts w:ascii="Arial" w:hAnsi="Arial" w:cs="Arial"/>
        </w:rPr>
        <w:t>menšiny</w:t>
      </w:r>
      <w:r w:rsidR="00795CE4">
        <w:rPr>
          <w:rFonts w:ascii="Arial" w:hAnsi="Arial" w:cs="Arial"/>
        </w:rPr>
        <w:t>.</w:t>
      </w:r>
    </w:p>
    <w:p w14:paraId="06F71641" w14:textId="13971A4A" w:rsidR="009451BA" w:rsidRDefault="009451BA" w:rsidP="009451B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předsudečným násilím vůči Romům Rada projednala a následně přijala právně nezávaznou definici anticikanismu. Definice byla navržena Mezinárodní aliancí pro</w:t>
      </w:r>
      <w:r w:rsidR="00E50BC0">
        <w:rPr>
          <w:rFonts w:ascii="Arial" w:hAnsi="Arial" w:cs="Arial"/>
        </w:rPr>
        <w:t> </w:t>
      </w:r>
      <w:r>
        <w:rPr>
          <w:rFonts w:ascii="Arial" w:hAnsi="Arial" w:cs="Arial"/>
        </w:rPr>
        <w:t>připomínání holokaustu (International Holocaust Remembrance Alliance</w:t>
      </w:r>
      <w:r w:rsidR="002200A1">
        <w:rPr>
          <w:rFonts w:ascii="Arial" w:hAnsi="Arial" w:cs="Arial"/>
        </w:rPr>
        <w:t>,</w:t>
      </w:r>
      <w:r>
        <w:rPr>
          <w:rFonts w:ascii="Arial" w:hAnsi="Arial" w:cs="Arial"/>
        </w:rPr>
        <w:t>IHRA) a její celé znění je v zápisu z Rady z března 2024.</w:t>
      </w:r>
      <w:r>
        <w:rPr>
          <w:rStyle w:val="Znakapoznpodarou"/>
          <w:rFonts w:ascii="Arial" w:hAnsi="Arial" w:cs="Arial"/>
        </w:rPr>
        <w:footnoteReference w:id="121"/>
      </w:r>
      <w:r>
        <w:rPr>
          <w:rFonts w:ascii="Arial" w:hAnsi="Arial" w:cs="Arial"/>
        </w:rPr>
        <w:t xml:space="preserve"> </w:t>
      </w:r>
      <w:r w:rsidR="00E50BC0">
        <w:rPr>
          <w:rFonts w:ascii="Arial" w:hAnsi="Arial" w:cs="Arial"/>
        </w:rPr>
        <w:t> </w:t>
      </w:r>
    </w:p>
    <w:p w14:paraId="0856E54A" w14:textId="136E2C7D" w:rsidR="00375A1B" w:rsidRDefault="00FC54BE" w:rsidP="00F64AB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Specifickou oblastí dezinformací a nenávistných projevů ve vztahu k menšině, tentokrát náboženské</w:t>
      </w:r>
      <w:r w:rsidR="00A45F6D">
        <w:rPr>
          <w:rFonts w:ascii="Arial" w:hAnsi="Arial" w:cs="Arial"/>
        </w:rPr>
        <w:t>,</w:t>
      </w:r>
      <w:r w:rsidR="008E3E06">
        <w:rPr>
          <w:rStyle w:val="Znakapoznpodarou"/>
          <w:rFonts w:ascii="Arial" w:hAnsi="Arial" w:cs="Arial"/>
        </w:rPr>
        <w:footnoteReference w:id="122"/>
      </w:r>
      <w:r>
        <w:rPr>
          <w:rFonts w:ascii="Arial" w:hAnsi="Arial" w:cs="Arial"/>
        </w:rPr>
        <w:t xml:space="preserve"> byla problematika nárustu antisemitismu v ČR. Na zasedání Rady v prosinci 2023 bylo přijato usnesení, v němž Rada odsoudila jakékoliv projevy antisemitismu v jakékoliv formě. Vyzvala občanskou společnost k boji proti antisemitismu, vyzvedla potřebu vzdělávání o antisemitismu a podpořila opatření na ochranu židovských objektů v ČR.</w:t>
      </w:r>
      <w:r>
        <w:rPr>
          <w:rStyle w:val="Znakapoznpodarou"/>
          <w:rFonts w:ascii="Arial" w:hAnsi="Arial" w:cs="Arial"/>
        </w:rPr>
        <w:footnoteReference w:id="123"/>
      </w:r>
      <w:r>
        <w:rPr>
          <w:rFonts w:ascii="Arial" w:hAnsi="Arial" w:cs="Arial"/>
        </w:rPr>
        <w:t xml:space="preserve"> Přijetí usnesení předcházela informace zástupce Federace židovských obcí ČR o nárůstu antisemitských projevů v ČR od začátku konfliktu v pásmu Gazy.</w:t>
      </w:r>
      <w:r w:rsidR="008E3E06">
        <w:rPr>
          <w:rFonts w:ascii="Arial" w:hAnsi="Arial" w:cs="Arial"/>
        </w:rPr>
        <w:t xml:space="preserve"> Na následujícím zasedání Rady v březnu 2024 zástupci M</w:t>
      </w:r>
      <w:r w:rsidR="00A45F6D">
        <w:rPr>
          <w:rFonts w:ascii="Arial" w:hAnsi="Arial" w:cs="Arial"/>
        </w:rPr>
        <w:t>V</w:t>
      </w:r>
      <w:r w:rsidR="008E3E06">
        <w:rPr>
          <w:rFonts w:ascii="Arial" w:hAnsi="Arial" w:cs="Arial"/>
        </w:rPr>
        <w:t xml:space="preserve"> představili statistiky o nárůstu antisemitismu v ČR, zejména v online prostředí. </w:t>
      </w:r>
    </w:p>
    <w:p w14:paraId="6AE48DD4" w14:textId="77777777" w:rsidR="006C568B" w:rsidRPr="00E50BC0" w:rsidRDefault="006C568B" w:rsidP="00A45F6D">
      <w:pPr>
        <w:pStyle w:val="Nadpis2"/>
        <w:numPr>
          <w:ilvl w:val="1"/>
          <w:numId w:val="5"/>
        </w:numPr>
        <w:rPr>
          <w:rFonts w:ascii="Arial" w:hAnsi="Arial" w:cs="Arial"/>
          <w:b/>
          <w:bCs/>
          <w:sz w:val="24"/>
          <w:szCs w:val="24"/>
        </w:rPr>
      </w:pPr>
      <w:bookmarkStart w:id="38" w:name="_Toc211587603"/>
      <w:r w:rsidRPr="00E50BC0">
        <w:rPr>
          <w:rFonts w:ascii="Arial" w:hAnsi="Arial" w:cs="Arial"/>
          <w:b/>
          <w:bCs/>
          <w:sz w:val="24"/>
          <w:szCs w:val="24"/>
        </w:rPr>
        <w:t>Nedůvěra mezi členy menšiny a jejich organizacemi</w:t>
      </w:r>
      <w:bookmarkEnd w:id="38"/>
    </w:p>
    <w:p w14:paraId="77B30F19" w14:textId="2880F240" w:rsidR="006C568B" w:rsidRDefault="006C568B" w:rsidP="006F676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Problém napjatých vztahů uvnitř menšiny a jejích spolků se týká především ruské a běloruské menšiny v ČR. Situace nedůvěry byla </w:t>
      </w:r>
      <w:r w:rsidR="00B5402B">
        <w:rPr>
          <w:rFonts w:ascii="Arial" w:hAnsi="Arial" w:cs="Arial"/>
        </w:rPr>
        <w:t xml:space="preserve">do velké míry </w:t>
      </w:r>
      <w:r>
        <w:rPr>
          <w:rFonts w:ascii="Arial" w:hAnsi="Arial" w:cs="Arial"/>
        </w:rPr>
        <w:t>vyhrocena válkou na Ukrajině. Ruská menšina je rozdělena na tábor podporující Ukrajinu a odsuzující ruskou agresi na Ukrajině na</w:t>
      </w:r>
      <w:r w:rsidR="00E50BC0">
        <w:rPr>
          <w:rFonts w:ascii="Arial" w:hAnsi="Arial" w:cs="Arial"/>
        </w:rPr>
        <w:t> </w:t>
      </w:r>
      <w:r>
        <w:rPr>
          <w:rFonts w:ascii="Arial" w:hAnsi="Arial" w:cs="Arial"/>
        </w:rPr>
        <w:t>jedné straně a tábor proruský, resp. prorežimní</w:t>
      </w:r>
      <w:r w:rsidR="00A45F6D">
        <w:rPr>
          <w:rFonts w:ascii="Arial" w:hAnsi="Arial" w:cs="Arial"/>
        </w:rPr>
        <w:t>, který obhajuje pozici Ruska ve válce</w:t>
      </w:r>
      <w:r>
        <w:rPr>
          <w:rFonts w:ascii="Arial" w:hAnsi="Arial" w:cs="Arial"/>
        </w:rPr>
        <w:t xml:space="preserve"> na</w:t>
      </w:r>
      <w:r w:rsidR="00E50BC0">
        <w:rPr>
          <w:rFonts w:ascii="Arial" w:hAnsi="Arial" w:cs="Arial"/>
        </w:rPr>
        <w:t> </w:t>
      </w:r>
      <w:r>
        <w:rPr>
          <w:rFonts w:ascii="Arial" w:hAnsi="Arial" w:cs="Arial"/>
        </w:rPr>
        <w:t>straně druhé.</w:t>
      </w:r>
    </w:p>
    <w:p w14:paraId="25E97089" w14:textId="4FCF2D9C" w:rsidR="006C568B" w:rsidRDefault="006C568B" w:rsidP="006F676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běloruské menšiny panuje uvnitř diaspory nedůvěra a strach před běloruskou „agenturou“. Podle zástupců běloruské menšiny se k</w:t>
      </w:r>
      <w:r w:rsidRPr="004C3C16">
        <w:rPr>
          <w:rFonts w:ascii="Arial" w:hAnsi="Arial" w:cs="Arial"/>
        </w:rPr>
        <w:t xml:space="preserve">aždý „neopatrný“ výrok nebo čin může </w:t>
      </w:r>
      <w:r w:rsidRPr="004C3C16">
        <w:rPr>
          <w:rFonts w:ascii="Arial" w:hAnsi="Arial" w:cs="Arial"/>
        </w:rPr>
        <w:lastRenderedPageBreak/>
        <w:t>dostat do hledáčku bezpečnostních složek Běloruska a mít negativní vliv na život blízkých v</w:t>
      </w:r>
      <w:r w:rsidR="00E50BC0">
        <w:rPr>
          <w:rFonts w:ascii="Arial" w:hAnsi="Arial" w:cs="Arial"/>
        </w:rPr>
        <w:t> </w:t>
      </w:r>
      <w:r w:rsidRPr="004C3C16">
        <w:rPr>
          <w:rFonts w:ascii="Arial" w:hAnsi="Arial" w:cs="Arial"/>
        </w:rPr>
        <w:t>Bělorusku.</w:t>
      </w:r>
    </w:p>
    <w:p w14:paraId="4DC19AE3" w14:textId="021B86F0" w:rsidR="007D2461" w:rsidRDefault="007D2461" w:rsidP="007D246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nedostatečnou komunikaci a spolupráci mezi spolky uvnitř menšiny upozornili také Slováci. Podle slovenských zástupců existují dva hlavní proudy uvnitř slovenské menšiny, které jsou vůči sobě nastavené kriticky, reprezentují odlišné politické názory. Zároveň se v odpovědích slovenské menšiny projevila kritika regionálních spolků vůči spolkům soustředěn</w:t>
      </w:r>
      <w:r w:rsidR="00B5402B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 v</w:t>
      </w:r>
      <w:r w:rsidR="000E1544">
        <w:rPr>
          <w:rFonts w:ascii="Arial" w:hAnsi="Arial" w:cs="Arial"/>
        </w:rPr>
        <w:t> </w:t>
      </w:r>
      <w:r>
        <w:rPr>
          <w:rFonts w:ascii="Arial" w:hAnsi="Arial" w:cs="Arial"/>
        </w:rPr>
        <w:t>hl</w:t>
      </w:r>
      <w:r w:rsidR="000E1544">
        <w:rPr>
          <w:rFonts w:ascii="Arial" w:hAnsi="Arial" w:cs="Arial"/>
        </w:rPr>
        <w:t>. m. Praze</w:t>
      </w:r>
      <w:r>
        <w:rPr>
          <w:rFonts w:ascii="Arial" w:hAnsi="Arial" w:cs="Arial"/>
        </w:rPr>
        <w:t xml:space="preserve">, a to zejména z hlediska podfinancování </w:t>
      </w:r>
      <w:r w:rsidR="002200A1">
        <w:rPr>
          <w:rFonts w:ascii="Arial" w:hAnsi="Arial" w:cs="Arial"/>
        </w:rPr>
        <w:t xml:space="preserve">těch </w:t>
      </w:r>
      <w:r>
        <w:rPr>
          <w:rFonts w:ascii="Arial" w:hAnsi="Arial" w:cs="Arial"/>
        </w:rPr>
        <w:t>prvních</w:t>
      </w:r>
      <w:r w:rsidR="00A45F6D">
        <w:rPr>
          <w:rFonts w:ascii="Arial" w:hAnsi="Arial" w:cs="Arial"/>
        </w:rPr>
        <w:t>. Podle zástupců slovenské menšiny</w:t>
      </w:r>
      <w:r w:rsidRPr="00D453B3">
        <w:rPr>
          <w:rFonts w:ascii="Arial" w:hAnsi="Arial" w:cs="Arial"/>
        </w:rPr>
        <w:t xml:space="preserve"> zůstává </w:t>
      </w:r>
      <w:r w:rsidR="00A45F6D">
        <w:rPr>
          <w:rFonts w:ascii="Arial" w:hAnsi="Arial" w:cs="Arial"/>
        </w:rPr>
        <w:t xml:space="preserve">výzvou </w:t>
      </w:r>
      <w:r w:rsidRPr="00D453B3">
        <w:rPr>
          <w:rFonts w:ascii="Arial" w:hAnsi="Arial" w:cs="Arial"/>
        </w:rPr>
        <w:t>zlepšení komunikace a spolupráce mezi všemi spolky hlavně u aktivit směřujících k</w:t>
      </w:r>
      <w:r w:rsidR="00425C35">
        <w:rPr>
          <w:rFonts w:ascii="Arial" w:hAnsi="Arial" w:cs="Arial"/>
        </w:rPr>
        <w:t>e</w:t>
      </w:r>
      <w:r w:rsidRPr="00D453B3">
        <w:rPr>
          <w:rFonts w:ascii="Arial" w:hAnsi="Arial" w:cs="Arial"/>
        </w:rPr>
        <w:t xml:space="preserve"> prospěchu </w:t>
      </w:r>
      <w:r>
        <w:rPr>
          <w:rFonts w:ascii="Arial" w:hAnsi="Arial" w:cs="Arial"/>
        </w:rPr>
        <w:t>menšiny.</w:t>
      </w:r>
    </w:p>
    <w:p w14:paraId="5FD0D89A" w14:textId="40968021" w:rsidR="009A2FDB" w:rsidRPr="00E50BC0" w:rsidRDefault="009A2FDB" w:rsidP="00A45F6D">
      <w:pPr>
        <w:pStyle w:val="Nadpis2"/>
        <w:numPr>
          <w:ilvl w:val="1"/>
          <w:numId w:val="5"/>
        </w:numPr>
        <w:rPr>
          <w:rFonts w:ascii="Arial" w:hAnsi="Arial" w:cs="Arial"/>
          <w:b/>
          <w:bCs/>
          <w:sz w:val="24"/>
          <w:szCs w:val="24"/>
        </w:rPr>
      </w:pPr>
      <w:bookmarkStart w:id="39" w:name="_Toc211587604"/>
      <w:r w:rsidRPr="00E50BC0">
        <w:rPr>
          <w:rFonts w:ascii="Arial" w:hAnsi="Arial" w:cs="Arial"/>
          <w:b/>
          <w:bCs/>
          <w:sz w:val="24"/>
          <w:szCs w:val="24"/>
        </w:rPr>
        <w:t>Finanční problémy</w:t>
      </w:r>
      <w:r w:rsidR="00B5402B" w:rsidRPr="00E50BC0">
        <w:rPr>
          <w:rFonts w:ascii="Arial" w:hAnsi="Arial" w:cs="Arial"/>
          <w:b/>
          <w:bCs/>
          <w:sz w:val="24"/>
          <w:szCs w:val="24"/>
        </w:rPr>
        <w:t xml:space="preserve"> menšinových organizací</w:t>
      </w:r>
      <w:bookmarkEnd w:id="39"/>
    </w:p>
    <w:p w14:paraId="78DFAED9" w14:textId="50E9D9E1" w:rsidR="00D453B3" w:rsidRDefault="00767D96" w:rsidP="00F64AB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Většina zástupců menšin se shoduje na tématu nedostatečného financování menšin ze strany státu, přičemž dotační podpora je pro některé spolky klíčová z hlediska zachování jejich fungování. </w:t>
      </w:r>
    </w:p>
    <w:p w14:paraId="1A336663" w14:textId="58FFE6CB" w:rsidR="00E97F1B" w:rsidRDefault="00E97F1B" w:rsidP="004124B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roce 2023 byl v této oblasti </w:t>
      </w:r>
      <w:r w:rsidRPr="00E97F1B">
        <w:rPr>
          <w:rFonts w:ascii="Arial" w:hAnsi="Arial" w:cs="Arial"/>
        </w:rPr>
        <w:t xml:space="preserve">aktivní </w:t>
      </w:r>
      <w:r w:rsidR="004124BC" w:rsidRPr="00E97F1B">
        <w:rPr>
          <w:rFonts w:ascii="Arial" w:hAnsi="Arial" w:cs="Arial"/>
        </w:rPr>
        <w:t xml:space="preserve">Výbor pro dotační politiku </w:t>
      </w:r>
      <w:r>
        <w:rPr>
          <w:rFonts w:ascii="Arial" w:hAnsi="Arial" w:cs="Arial"/>
        </w:rPr>
        <w:t>Rady (dále jen „výbor“). Na</w:t>
      </w:r>
      <w:r w:rsidR="00E50BC0">
        <w:rPr>
          <w:rFonts w:ascii="Arial" w:hAnsi="Arial" w:cs="Arial"/>
        </w:rPr>
        <w:t> </w:t>
      </w:r>
      <w:r>
        <w:rPr>
          <w:rFonts w:ascii="Arial" w:hAnsi="Arial" w:cs="Arial"/>
        </w:rPr>
        <w:t>jednání Rady v březnu 2023 byl schválen revidovaný statut výboru, který se v roce 2023 sešel celkově třikrát. Prostřednictvím dotazníku k poskytování dotací ze státního rozpočtu na</w:t>
      </w:r>
      <w:r w:rsidR="00E50BC0">
        <w:rPr>
          <w:rFonts w:ascii="Arial" w:hAnsi="Arial" w:cs="Arial"/>
        </w:rPr>
        <w:t> </w:t>
      </w:r>
      <w:r>
        <w:rPr>
          <w:rFonts w:ascii="Arial" w:hAnsi="Arial" w:cs="Arial"/>
        </w:rPr>
        <w:t>činnost spolků národnostních menšin identifikoval hlavní problémy dotačních programů, a</w:t>
      </w:r>
      <w:r w:rsidR="00E50BC0">
        <w:rPr>
          <w:rFonts w:ascii="Arial" w:hAnsi="Arial" w:cs="Arial"/>
        </w:rPr>
        <w:t> </w:t>
      </w:r>
      <w:r>
        <w:rPr>
          <w:rFonts w:ascii="Arial" w:hAnsi="Arial" w:cs="Arial"/>
        </w:rPr>
        <w:t>to nedostateč</w:t>
      </w:r>
      <w:r w:rsidR="00611687">
        <w:rPr>
          <w:rFonts w:ascii="Arial" w:hAnsi="Arial" w:cs="Arial"/>
        </w:rPr>
        <w:t>nou</w:t>
      </w:r>
      <w:r>
        <w:rPr>
          <w:rFonts w:ascii="Arial" w:hAnsi="Arial" w:cs="Arial"/>
        </w:rPr>
        <w:t xml:space="preserve"> </w:t>
      </w:r>
      <w:r w:rsidR="00611687">
        <w:rPr>
          <w:rFonts w:ascii="Arial" w:hAnsi="Arial" w:cs="Arial"/>
        </w:rPr>
        <w:t xml:space="preserve">finanční </w:t>
      </w:r>
      <w:r>
        <w:rPr>
          <w:rFonts w:ascii="Arial" w:hAnsi="Arial" w:cs="Arial"/>
        </w:rPr>
        <w:t>alokac</w:t>
      </w:r>
      <w:r w:rsidR="00611687">
        <w:rPr>
          <w:rFonts w:ascii="Arial" w:hAnsi="Arial" w:cs="Arial"/>
        </w:rPr>
        <w:t>i v programech, která</w:t>
      </w:r>
      <w:r>
        <w:rPr>
          <w:rFonts w:ascii="Arial" w:hAnsi="Arial" w:cs="Arial"/>
        </w:rPr>
        <w:t xml:space="preserve"> nezohledňuj</w:t>
      </w:r>
      <w:r w:rsidR="00611687">
        <w:rPr>
          <w:rFonts w:ascii="Arial" w:hAnsi="Arial" w:cs="Arial"/>
        </w:rPr>
        <w:t>e každoroční</w:t>
      </w:r>
      <w:r>
        <w:rPr>
          <w:rFonts w:ascii="Arial" w:hAnsi="Arial" w:cs="Arial"/>
        </w:rPr>
        <w:t xml:space="preserve"> inflaci, pozdní vyplácení dotací</w:t>
      </w:r>
      <w:r w:rsidR="00611687">
        <w:rPr>
          <w:rFonts w:ascii="Arial" w:hAnsi="Arial" w:cs="Arial"/>
        </w:rPr>
        <w:t xml:space="preserve"> státními úřady</w:t>
      </w:r>
      <w:r>
        <w:rPr>
          <w:rFonts w:ascii="Arial" w:hAnsi="Arial" w:cs="Arial"/>
        </w:rPr>
        <w:t xml:space="preserve"> a administrativní náročnost dotačního řízení. </w:t>
      </w:r>
    </w:p>
    <w:p w14:paraId="53147332" w14:textId="0BCE5702" w:rsidR="00E97F1B" w:rsidRDefault="0029273A" w:rsidP="004124B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Jako příklad dlouhodobě se neměnící alokace dotačních programů zaměřených na</w:t>
      </w:r>
      <w:r w:rsidR="00E50BC0">
        <w:rPr>
          <w:rFonts w:ascii="Arial" w:hAnsi="Arial" w:cs="Arial"/>
        </w:rPr>
        <w:t> </w:t>
      </w:r>
      <w:r>
        <w:rPr>
          <w:rFonts w:ascii="Arial" w:hAnsi="Arial" w:cs="Arial"/>
        </w:rPr>
        <w:t>národnostní menšiny lze uvést dotační programy Úřadu vlády ČR. Za posledních pět let (2020–2024) nedošlo k navýšení alokace ani na jeden ze čtyř dotačních programů v této oblasti (</w:t>
      </w:r>
      <w:r w:rsidRPr="00A411D1">
        <w:rPr>
          <w:rFonts w:ascii="Arial" w:hAnsi="Arial" w:cs="Arial"/>
        </w:rPr>
        <w:t xml:space="preserve">Podpora implementace </w:t>
      </w:r>
      <w:r w:rsidR="00A45F6D">
        <w:rPr>
          <w:rFonts w:ascii="Arial" w:hAnsi="Arial" w:cs="Arial"/>
        </w:rPr>
        <w:t>Charty</w:t>
      </w:r>
      <w:r>
        <w:rPr>
          <w:rFonts w:ascii="Arial" w:hAnsi="Arial" w:cs="Arial"/>
        </w:rPr>
        <w:t xml:space="preserve"> – 3 000 000 Kč, </w:t>
      </w:r>
      <w:r w:rsidRPr="00A411D1">
        <w:rPr>
          <w:rFonts w:ascii="Arial" w:hAnsi="Arial" w:cs="Arial"/>
        </w:rPr>
        <w:t>Prevence sociálního vyloučení a</w:t>
      </w:r>
      <w:r w:rsidR="00E50BC0">
        <w:rPr>
          <w:rFonts w:ascii="Arial" w:hAnsi="Arial" w:cs="Arial"/>
        </w:rPr>
        <w:t> </w:t>
      </w:r>
      <w:r w:rsidRPr="00A411D1">
        <w:rPr>
          <w:rFonts w:ascii="Arial" w:hAnsi="Arial" w:cs="Arial"/>
        </w:rPr>
        <w:t>komunitní práce</w:t>
      </w:r>
      <w:r>
        <w:rPr>
          <w:rFonts w:ascii="Arial" w:hAnsi="Arial" w:cs="Arial"/>
        </w:rPr>
        <w:t xml:space="preserve"> – </w:t>
      </w:r>
      <w:r w:rsidRPr="0029273A">
        <w:rPr>
          <w:rFonts w:ascii="Arial" w:hAnsi="Arial" w:cs="Arial"/>
        </w:rPr>
        <w:t>12 750</w:t>
      </w:r>
      <w:r>
        <w:rPr>
          <w:rFonts w:ascii="Arial" w:hAnsi="Arial" w:cs="Arial"/>
        </w:rPr>
        <w:t> </w:t>
      </w:r>
      <w:r w:rsidRPr="0029273A">
        <w:rPr>
          <w:rFonts w:ascii="Arial" w:hAnsi="Arial" w:cs="Arial"/>
        </w:rPr>
        <w:t>000</w:t>
      </w:r>
      <w:r>
        <w:rPr>
          <w:rFonts w:ascii="Arial" w:hAnsi="Arial" w:cs="Arial"/>
        </w:rPr>
        <w:t xml:space="preserve"> Kč, </w:t>
      </w:r>
      <w:r w:rsidRPr="0029273A">
        <w:rPr>
          <w:rFonts w:ascii="Arial" w:hAnsi="Arial" w:cs="Arial"/>
        </w:rPr>
        <w:t>Podpora terénní práce</w:t>
      </w:r>
      <w:r>
        <w:rPr>
          <w:rFonts w:ascii="Arial" w:hAnsi="Arial" w:cs="Arial"/>
        </w:rPr>
        <w:t xml:space="preserve"> – 11 900 000 Kč, </w:t>
      </w:r>
      <w:r w:rsidRPr="0029273A">
        <w:rPr>
          <w:rFonts w:ascii="Arial" w:hAnsi="Arial" w:cs="Arial"/>
        </w:rPr>
        <w:t>Podpora koordinátorů pro romské záležitosti</w:t>
      </w:r>
      <w:r>
        <w:rPr>
          <w:rFonts w:ascii="Arial" w:hAnsi="Arial" w:cs="Arial"/>
        </w:rPr>
        <w:t xml:space="preserve"> – 5 850 000 Kč). </w:t>
      </w:r>
      <w:r w:rsidR="00240E5A">
        <w:rPr>
          <w:rFonts w:ascii="Arial" w:hAnsi="Arial" w:cs="Arial"/>
        </w:rPr>
        <w:t xml:space="preserve">Pokud by byla </w:t>
      </w:r>
      <w:r w:rsidR="00E86971">
        <w:rPr>
          <w:rFonts w:ascii="Arial" w:hAnsi="Arial" w:cs="Arial"/>
        </w:rPr>
        <w:t xml:space="preserve">každým rokem </w:t>
      </w:r>
      <w:r w:rsidR="00240E5A">
        <w:rPr>
          <w:rFonts w:ascii="Arial" w:hAnsi="Arial" w:cs="Arial"/>
        </w:rPr>
        <w:t>zohledněna míra inflace za toto období</w:t>
      </w:r>
      <w:r w:rsidR="00611687">
        <w:rPr>
          <w:rFonts w:ascii="Arial" w:hAnsi="Arial" w:cs="Arial"/>
        </w:rPr>
        <w:t>,</w:t>
      </w:r>
      <w:r w:rsidR="00E86971">
        <w:rPr>
          <w:rStyle w:val="Znakapoznpodarou"/>
          <w:rFonts w:ascii="Arial" w:hAnsi="Arial" w:cs="Arial"/>
        </w:rPr>
        <w:footnoteReference w:id="124"/>
      </w:r>
      <w:r w:rsidR="00240E5A">
        <w:rPr>
          <w:rFonts w:ascii="Arial" w:hAnsi="Arial" w:cs="Arial"/>
        </w:rPr>
        <w:t xml:space="preserve"> tak</w:t>
      </w:r>
      <w:r w:rsidR="00FB5026">
        <w:rPr>
          <w:rFonts w:ascii="Arial" w:hAnsi="Arial" w:cs="Arial"/>
        </w:rPr>
        <w:t xml:space="preserve"> v případě dotačního programu</w:t>
      </w:r>
      <w:r w:rsidR="00611687">
        <w:rPr>
          <w:rFonts w:ascii="Arial" w:hAnsi="Arial" w:cs="Arial"/>
        </w:rPr>
        <w:t xml:space="preserve"> </w:t>
      </w:r>
      <w:r w:rsidR="00240E5A">
        <w:rPr>
          <w:rFonts w:ascii="Arial" w:hAnsi="Arial" w:cs="Arial"/>
        </w:rPr>
        <w:t xml:space="preserve">Charta měla vzrůst </w:t>
      </w:r>
      <w:r w:rsidR="00FB5026">
        <w:rPr>
          <w:rFonts w:ascii="Arial" w:hAnsi="Arial" w:cs="Arial"/>
        </w:rPr>
        <w:t xml:space="preserve">výše alokace </w:t>
      </w:r>
      <w:r w:rsidR="00611687">
        <w:rPr>
          <w:rFonts w:ascii="Arial" w:hAnsi="Arial" w:cs="Arial"/>
        </w:rPr>
        <w:t xml:space="preserve">z 3 000 000 Kč v roce 2020 </w:t>
      </w:r>
      <w:r w:rsidR="00240E5A">
        <w:rPr>
          <w:rFonts w:ascii="Arial" w:hAnsi="Arial" w:cs="Arial"/>
        </w:rPr>
        <w:t xml:space="preserve">na </w:t>
      </w:r>
      <w:r w:rsidR="00E86971" w:rsidRPr="00E86971">
        <w:rPr>
          <w:rFonts w:ascii="Arial" w:hAnsi="Arial" w:cs="Arial"/>
        </w:rPr>
        <w:t>4 192 96</w:t>
      </w:r>
      <w:r w:rsidR="00611687">
        <w:rPr>
          <w:rFonts w:ascii="Arial" w:hAnsi="Arial" w:cs="Arial"/>
        </w:rPr>
        <w:t>5</w:t>
      </w:r>
      <w:r w:rsidR="00E86971" w:rsidRPr="00E86971">
        <w:rPr>
          <w:rFonts w:ascii="Arial" w:hAnsi="Arial" w:cs="Arial"/>
        </w:rPr>
        <w:t xml:space="preserve"> Kč </w:t>
      </w:r>
      <w:r w:rsidR="00E86971">
        <w:rPr>
          <w:rFonts w:ascii="Arial" w:hAnsi="Arial" w:cs="Arial"/>
        </w:rPr>
        <w:t>v roce 2024</w:t>
      </w:r>
      <w:r w:rsidR="00611687">
        <w:rPr>
          <w:rFonts w:ascii="Arial" w:hAnsi="Arial" w:cs="Arial"/>
        </w:rPr>
        <w:t>.</w:t>
      </w:r>
      <w:r w:rsidR="00240E5A">
        <w:rPr>
          <w:rFonts w:ascii="Arial" w:hAnsi="Arial" w:cs="Arial"/>
        </w:rPr>
        <w:t xml:space="preserve"> </w:t>
      </w:r>
    </w:p>
    <w:p w14:paraId="3E971803" w14:textId="29D0AD21" w:rsidR="009B3CB3" w:rsidRDefault="00514892" w:rsidP="009B3CB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Zástupci menšin dále upozornili na pozdní vyplácení dotací ze strany ministerstev, což vedlo k paralyzování činnosti spolků národnostních menšin. Například v roce 2023 měly všechny dotační programy zaměřené na národnostní menšiny termín pro podání žádostí </w:t>
      </w:r>
      <w:r w:rsidR="00FB5026">
        <w:rPr>
          <w:rFonts w:ascii="Arial" w:hAnsi="Arial" w:cs="Arial"/>
        </w:rPr>
        <w:t xml:space="preserve">stanovený na </w:t>
      </w:r>
      <w:r>
        <w:rPr>
          <w:rFonts w:ascii="Arial" w:hAnsi="Arial" w:cs="Arial"/>
        </w:rPr>
        <w:t xml:space="preserve">období od září do prosince, </w:t>
      </w:r>
      <w:r w:rsidR="00FB5026">
        <w:rPr>
          <w:rFonts w:ascii="Arial" w:hAnsi="Arial" w:cs="Arial"/>
        </w:rPr>
        <w:t xml:space="preserve">přičemž </w:t>
      </w:r>
      <w:r>
        <w:rPr>
          <w:rFonts w:ascii="Arial" w:hAnsi="Arial" w:cs="Arial"/>
        </w:rPr>
        <w:t>k samotnému vyplacení dotací</w:t>
      </w:r>
      <w:r w:rsidR="00FB5026">
        <w:rPr>
          <w:rFonts w:ascii="Arial" w:hAnsi="Arial" w:cs="Arial"/>
        </w:rPr>
        <w:t xml:space="preserve"> ze strany M</w:t>
      </w:r>
      <w:r w:rsidR="00AC75A0">
        <w:rPr>
          <w:rFonts w:ascii="Arial" w:hAnsi="Arial" w:cs="Arial"/>
        </w:rPr>
        <w:t>K</w:t>
      </w:r>
      <w:r w:rsidR="00FB5026">
        <w:rPr>
          <w:rFonts w:ascii="Arial" w:hAnsi="Arial" w:cs="Arial"/>
        </w:rPr>
        <w:t xml:space="preserve"> a MŠMT</w:t>
      </w:r>
      <w:r>
        <w:rPr>
          <w:rFonts w:ascii="Arial" w:hAnsi="Arial" w:cs="Arial"/>
        </w:rPr>
        <w:t xml:space="preserve"> docházelo až v období </w:t>
      </w:r>
      <w:r w:rsidR="00FB5026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>květ</w:t>
      </w:r>
      <w:r w:rsidR="00FB5026">
        <w:rPr>
          <w:rFonts w:ascii="Arial" w:hAnsi="Arial" w:cs="Arial"/>
        </w:rPr>
        <w:t>na do června</w:t>
      </w:r>
      <w:r>
        <w:rPr>
          <w:rFonts w:ascii="Arial" w:hAnsi="Arial" w:cs="Arial"/>
        </w:rPr>
        <w:t xml:space="preserve">. </w:t>
      </w:r>
      <w:r w:rsidR="00FB5026">
        <w:rPr>
          <w:rFonts w:ascii="Arial" w:hAnsi="Arial" w:cs="Arial"/>
        </w:rPr>
        <w:t>Výbor přijal k problematice rovněž usnesení, kterým žádal příslušné resorty o zrychlení informování o podpoře jednotlivých žádostí</w:t>
      </w:r>
      <w:r w:rsidR="00274FD9">
        <w:rPr>
          <w:rFonts w:ascii="Arial" w:hAnsi="Arial" w:cs="Arial"/>
        </w:rPr>
        <w:t>,</w:t>
      </w:r>
      <w:r w:rsidR="00FB5026">
        <w:rPr>
          <w:rFonts w:ascii="Arial" w:hAnsi="Arial" w:cs="Arial"/>
        </w:rPr>
        <w:t xml:space="preserve"> </w:t>
      </w:r>
      <w:r w:rsidR="00274FD9">
        <w:rPr>
          <w:rFonts w:ascii="Arial" w:hAnsi="Arial" w:cs="Arial"/>
        </w:rPr>
        <w:t>n</w:t>
      </w:r>
      <w:r w:rsidR="00FB5026" w:rsidRPr="00FB5026">
        <w:rPr>
          <w:rFonts w:ascii="Arial" w:hAnsi="Arial" w:cs="Arial"/>
        </w:rPr>
        <w:t>eboť jednotliví žadatelé se dostáv</w:t>
      </w:r>
      <w:r w:rsidR="00FB5026">
        <w:rPr>
          <w:rFonts w:ascii="Arial" w:hAnsi="Arial" w:cs="Arial"/>
        </w:rPr>
        <w:t xml:space="preserve">ali </w:t>
      </w:r>
      <w:r w:rsidR="00FB5026" w:rsidRPr="00FB5026">
        <w:rPr>
          <w:rFonts w:ascii="Arial" w:hAnsi="Arial" w:cs="Arial"/>
        </w:rPr>
        <w:t>z důvodů pozdního informování do platební neschopnosti</w:t>
      </w:r>
      <w:r w:rsidR="00FB5026">
        <w:rPr>
          <w:rFonts w:ascii="Arial" w:hAnsi="Arial" w:cs="Arial"/>
        </w:rPr>
        <w:t xml:space="preserve">. MŠMT v reakci na kritiku pozdního vyplácení argumentovalo nedostatkem dotačních pracovníků a jejich nezastupitelnosti v případě indispozice. </w:t>
      </w:r>
    </w:p>
    <w:p w14:paraId="50673AAE" w14:textId="72E1CD43" w:rsidR="00FB5026" w:rsidRDefault="00FB5026" w:rsidP="009B3CB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národnostně menšinové spolky bylo často komplikované zorientovat se v různých </w:t>
      </w:r>
      <w:r w:rsidR="00E50BC0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ormulářích pro podávání žádostí o dotaci napříč resorty. </w:t>
      </w:r>
      <w:r w:rsidR="000B57A7">
        <w:rPr>
          <w:rFonts w:ascii="Arial" w:hAnsi="Arial" w:cs="Arial"/>
        </w:rPr>
        <w:t>Zástupci menšin apelovali na</w:t>
      </w:r>
      <w:r w:rsidR="00E50BC0">
        <w:rPr>
          <w:rFonts w:ascii="Arial" w:hAnsi="Arial" w:cs="Arial"/>
        </w:rPr>
        <w:t> </w:t>
      </w:r>
      <w:r w:rsidR="000B57A7">
        <w:rPr>
          <w:rFonts w:ascii="Arial" w:hAnsi="Arial" w:cs="Arial"/>
        </w:rPr>
        <w:t xml:space="preserve">sjednocení formulářů, případně také sloučení všech dotačních programů pod jednu zastřešující organizaci. Někteří </w:t>
      </w:r>
      <w:r w:rsidR="00AC75A0">
        <w:rPr>
          <w:rFonts w:ascii="Arial" w:hAnsi="Arial" w:cs="Arial"/>
        </w:rPr>
        <w:t xml:space="preserve">zástupci </w:t>
      </w:r>
      <w:r w:rsidR="000B57A7">
        <w:rPr>
          <w:rFonts w:ascii="Arial" w:hAnsi="Arial" w:cs="Arial"/>
        </w:rPr>
        <w:t>vyzvedli</w:t>
      </w:r>
      <w:r w:rsidR="00AC75A0">
        <w:rPr>
          <w:rFonts w:ascii="Arial" w:hAnsi="Arial" w:cs="Arial"/>
        </w:rPr>
        <w:t xml:space="preserve"> přehlednost</w:t>
      </w:r>
      <w:r w:rsidR="000B57A7">
        <w:rPr>
          <w:rFonts w:ascii="Arial" w:hAnsi="Arial" w:cs="Arial"/>
        </w:rPr>
        <w:t xml:space="preserve"> informační</w:t>
      </w:r>
      <w:r w:rsidR="00AC75A0">
        <w:rPr>
          <w:rFonts w:ascii="Arial" w:hAnsi="Arial" w:cs="Arial"/>
        </w:rPr>
        <w:t>ho</w:t>
      </w:r>
      <w:r w:rsidR="000B57A7">
        <w:rPr>
          <w:rFonts w:ascii="Arial" w:hAnsi="Arial" w:cs="Arial"/>
        </w:rPr>
        <w:t xml:space="preserve"> systém</w:t>
      </w:r>
      <w:r w:rsidR="00AC75A0">
        <w:rPr>
          <w:rFonts w:ascii="Arial" w:hAnsi="Arial" w:cs="Arial"/>
        </w:rPr>
        <w:t>u</w:t>
      </w:r>
      <w:r w:rsidR="000B57A7">
        <w:rPr>
          <w:rFonts w:ascii="Arial" w:hAnsi="Arial" w:cs="Arial"/>
        </w:rPr>
        <w:t xml:space="preserve"> s granty MŠMT. V souvislosti s dotační podporou neziskovým organizacím člen výboru doporučil praktický online nástroj </w:t>
      </w:r>
      <w:r w:rsidR="000B57A7" w:rsidRPr="00AC75A0">
        <w:rPr>
          <w:rFonts w:ascii="Arial" w:hAnsi="Arial" w:cs="Arial"/>
          <w:i/>
          <w:iCs/>
        </w:rPr>
        <w:t>Grantovydiar.cz.</w:t>
      </w:r>
      <w:r w:rsidR="000B57A7">
        <w:rPr>
          <w:rFonts w:ascii="Arial" w:hAnsi="Arial" w:cs="Arial"/>
        </w:rPr>
        <w:t xml:space="preserve"> Portál nabízí přehledné kalendárium dotačních </w:t>
      </w:r>
      <w:r w:rsidR="000B57A7">
        <w:rPr>
          <w:rFonts w:ascii="Arial" w:hAnsi="Arial" w:cs="Arial"/>
        </w:rPr>
        <w:lastRenderedPageBreak/>
        <w:t xml:space="preserve">programů, možnost filtrování podle témat, cílových skupin nebo poskytovatelů, a také upozornění na blížící se termíny. </w:t>
      </w:r>
    </w:p>
    <w:p w14:paraId="5CEEBF81" w14:textId="538AAE35" w:rsidR="00FB5026" w:rsidRDefault="000B57A7" w:rsidP="009B3CB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Především pro vydavatele tiskovin by bylo prospěšné, aby resorty nastavily možnost víceletého financování dotací ze státního rozpočtu. </w:t>
      </w:r>
      <w:r w:rsidR="00274FD9">
        <w:rPr>
          <w:rFonts w:ascii="Arial" w:hAnsi="Arial" w:cs="Arial"/>
        </w:rPr>
        <w:t>Otázkou vícel</w:t>
      </w:r>
      <w:r w:rsidR="00DD2A4C">
        <w:rPr>
          <w:rFonts w:ascii="Arial" w:hAnsi="Arial" w:cs="Arial"/>
        </w:rPr>
        <w:t>etého</w:t>
      </w:r>
      <w:r w:rsidR="00274FD9">
        <w:rPr>
          <w:rFonts w:ascii="Arial" w:hAnsi="Arial" w:cs="Arial"/>
        </w:rPr>
        <w:t xml:space="preserve"> financování se již intenzivně zabývá Rada vlády pro nestátní neziskové organizace.</w:t>
      </w:r>
    </w:p>
    <w:p w14:paraId="34B0C68C" w14:textId="72D28373" w:rsidR="007F6046" w:rsidRDefault="007F6046" w:rsidP="009B3CB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11460F">
        <w:rPr>
          <w:rFonts w:ascii="Arial" w:hAnsi="Arial" w:cs="Arial"/>
        </w:rPr>
        <w:t xml:space="preserve">ovněž se </w:t>
      </w:r>
      <w:r>
        <w:rPr>
          <w:rFonts w:ascii="Arial" w:hAnsi="Arial" w:cs="Arial"/>
        </w:rPr>
        <w:t>ve sledovaném období</w:t>
      </w:r>
      <w:r w:rsidRPr="0011460F">
        <w:rPr>
          <w:rFonts w:ascii="Arial" w:hAnsi="Arial" w:cs="Arial"/>
        </w:rPr>
        <w:t xml:space="preserve"> nepodařilo aktualizovat či nahradit nařízení vlády č. 98/2002 Sb.</w:t>
      </w:r>
      <w:r>
        <w:rPr>
          <w:rFonts w:ascii="Arial" w:hAnsi="Arial" w:cs="Arial"/>
        </w:rPr>
        <w:t xml:space="preserve">, které je už v některých ohledech zastaralé a nereaguje např. na změny v oblasti elektronizace médií. </w:t>
      </w:r>
    </w:p>
    <w:p w14:paraId="5A5E1C33" w14:textId="53F564EE" w:rsidR="007F6046" w:rsidRDefault="007F6046" w:rsidP="009B3CB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Ruská menšina v souvislosti s financováním upozornila na fakt, že na rozdíl od jiných menšin, nemá žádnou podporu z mateřské země a může počítat pouze s pomocí od Č</w:t>
      </w:r>
      <w:r w:rsidR="00AC75A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. Z Ruska byly a jsou podporovány pouze </w:t>
      </w:r>
      <w:r w:rsidR="00285A04">
        <w:rPr>
          <w:rFonts w:ascii="Arial" w:hAnsi="Arial" w:cs="Arial"/>
        </w:rPr>
        <w:t xml:space="preserve">prorežimní ruské spolky. </w:t>
      </w:r>
      <w:r w:rsidR="00274FD9">
        <w:rPr>
          <w:rFonts w:ascii="Arial" w:hAnsi="Arial" w:cs="Arial"/>
        </w:rPr>
        <w:t xml:space="preserve">Obdobné situaci čelí však i romská menšina, která naopak nemá žádný „mateřský“ stát. </w:t>
      </w:r>
    </w:p>
    <w:p w14:paraId="62763973" w14:textId="1761ABE6" w:rsidR="00285A04" w:rsidRDefault="00285A04" w:rsidP="00285A0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Kromě státního rozpočtu mohly menšinové spolky ve sledovaném období žádat o podporu v dotačních programech krajů. Například v letech 2023 a 2024 poskytovaly Jihomoravský kraj</w:t>
      </w:r>
      <w:r>
        <w:rPr>
          <w:rStyle w:val="Znakapoznpodarou"/>
          <w:rFonts w:ascii="Arial" w:hAnsi="Arial" w:cs="Arial"/>
        </w:rPr>
        <w:footnoteReference w:id="125"/>
      </w:r>
      <w:r>
        <w:rPr>
          <w:rFonts w:ascii="Arial" w:hAnsi="Arial" w:cs="Arial"/>
        </w:rPr>
        <w:t>, Liberecký kraj</w:t>
      </w:r>
      <w:r>
        <w:rPr>
          <w:rStyle w:val="Znakapoznpodarou"/>
          <w:rFonts w:ascii="Arial" w:hAnsi="Arial" w:cs="Arial"/>
        </w:rPr>
        <w:footnoteReference w:id="126"/>
      </w:r>
      <w:r>
        <w:rPr>
          <w:rFonts w:ascii="Arial" w:hAnsi="Arial" w:cs="Arial"/>
        </w:rPr>
        <w:t>, Moravskoslezský kraj</w:t>
      </w:r>
      <w:r>
        <w:rPr>
          <w:rStyle w:val="Znakapoznpodarou"/>
          <w:rFonts w:ascii="Arial" w:hAnsi="Arial" w:cs="Arial"/>
        </w:rPr>
        <w:footnoteReference w:id="127"/>
      </w:r>
      <w:r>
        <w:rPr>
          <w:rFonts w:ascii="Arial" w:hAnsi="Arial" w:cs="Arial"/>
        </w:rPr>
        <w:t xml:space="preserve"> a Ústecký kraj</w:t>
      </w:r>
      <w:r>
        <w:rPr>
          <w:rStyle w:val="Znakapoznpodarou"/>
          <w:rFonts w:ascii="Arial" w:hAnsi="Arial" w:cs="Arial"/>
        </w:rPr>
        <w:footnoteReference w:id="128"/>
      </w:r>
      <w:r>
        <w:rPr>
          <w:rFonts w:ascii="Arial" w:hAnsi="Arial" w:cs="Arial"/>
        </w:rPr>
        <w:t xml:space="preserve"> dotace specificky zaměřené na národnostní menšiny. Karlovarský kraj každoročně přispívá na Den národnostních menšin. U dalších krajů nejsou vyhlašovány dotační programy výhradně zaměřené na podporu národnostních menšin, menšiny tak žádají podle tématu dotačního programu (např.</w:t>
      </w:r>
      <w:r w:rsidR="00E50BC0">
        <w:rPr>
          <w:rFonts w:ascii="Arial" w:hAnsi="Arial" w:cs="Arial"/>
        </w:rPr>
        <w:t> </w:t>
      </w:r>
      <w:r>
        <w:rPr>
          <w:rFonts w:ascii="Arial" w:hAnsi="Arial" w:cs="Arial"/>
        </w:rPr>
        <w:t>Královéhradecký kraj, Jihočeský kraj, Olomoucký kraj).</w:t>
      </w:r>
    </w:p>
    <w:p w14:paraId="4A54DA4A" w14:textId="6D3ABAC9" w:rsidR="00453D8E" w:rsidRDefault="00285A04" w:rsidP="004124B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se dále zabýval možností </w:t>
      </w:r>
      <w:r w:rsidR="00453D8E" w:rsidRPr="00285A04">
        <w:rPr>
          <w:rFonts w:ascii="Arial" w:hAnsi="Arial" w:cs="Arial"/>
        </w:rPr>
        <w:t xml:space="preserve">financování </w:t>
      </w:r>
      <w:r>
        <w:rPr>
          <w:rFonts w:ascii="Arial" w:hAnsi="Arial" w:cs="Arial"/>
        </w:rPr>
        <w:t xml:space="preserve">menšinových spolků </w:t>
      </w:r>
      <w:r w:rsidR="0033438B" w:rsidRPr="00285A04">
        <w:rPr>
          <w:rFonts w:ascii="Arial" w:hAnsi="Arial" w:cs="Arial"/>
        </w:rPr>
        <w:t xml:space="preserve">z prostředků </w:t>
      </w:r>
      <w:r>
        <w:rPr>
          <w:rFonts w:ascii="Arial" w:hAnsi="Arial" w:cs="Arial"/>
        </w:rPr>
        <w:t>Evropské unie</w:t>
      </w:r>
      <w:r w:rsidR="0033438B" w:rsidRPr="00285A04">
        <w:rPr>
          <w:rFonts w:ascii="Arial" w:hAnsi="Arial" w:cs="Arial"/>
        </w:rPr>
        <w:t xml:space="preserve"> nebo mezinárodních organizací</w:t>
      </w:r>
      <w:r>
        <w:rPr>
          <w:rFonts w:ascii="Arial" w:hAnsi="Arial" w:cs="Arial"/>
        </w:rPr>
        <w:t xml:space="preserve">. Na listopadovém jednání k tomuto tématu vystoupili zástupci Visegrádského fondu, kteří představili podmínky grantového programu. </w:t>
      </w:r>
    </w:p>
    <w:p w14:paraId="10BF9C46" w14:textId="3E17F8FF" w:rsidR="0041645F" w:rsidRPr="00E50BC0" w:rsidRDefault="004C3C16" w:rsidP="00AC75A0">
      <w:pPr>
        <w:pStyle w:val="Nadpis2"/>
        <w:numPr>
          <w:ilvl w:val="1"/>
          <w:numId w:val="5"/>
        </w:numPr>
        <w:rPr>
          <w:rFonts w:ascii="Arial" w:hAnsi="Arial" w:cs="Arial"/>
          <w:b/>
          <w:bCs/>
          <w:sz w:val="24"/>
          <w:szCs w:val="24"/>
        </w:rPr>
      </w:pPr>
      <w:bookmarkStart w:id="40" w:name="_Toc211587605"/>
      <w:r w:rsidRPr="00E50BC0">
        <w:rPr>
          <w:rFonts w:ascii="Arial" w:hAnsi="Arial" w:cs="Arial"/>
          <w:b/>
          <w:bCs/>
          <w:sz w:val="24"/>
          <w:szCs w:val="24"/>
        </w:rPr>
        <w:t xml:space="preserve">Nezájem o členství </w:t>
      </w:r>
      <w:r w:rsidR="00583E30" w:rsidRPr="00E50BC0">
        <w:rPr>
          <w:rFonts w:ascii="Arial" w:hAnsi="Arial" w:cs="Arial"/>
          <w:b/>
          <w:bCs/>
          <w:sz w:val="24"/>
          <w:szCs w:val="24"/>
        </w:rPr>
        <w:t>v menšinových organizacích</w:t>
      </w:r>
      <w:r w:rsidR="00871745" w:rsidRPr="00E50BC0">
        <w:rPr>
          <w:rFonts w:ascii="Arial" w:hAnsi="Arial" w:cs="Arial"/>
          <w:b/>
          <w:bCs/>
          <w:sz w:val="24"/>
          <w:szCs w:val="24"/>
        </w:rPr>
        <w:t xml:space="preserve"> a úbytek aktivních mluvčích menšin</w:t>
      </w:r>
      <w:r w:rsidR="00425C35">
        <w:rPr>
          <w:rFonts w:ascii="Arial" w:hAnsi="Arial" w:cs="Arial"/>
          <w:b/>
          <w:bCs/>
          <w:sz w:val="24"/>
          <w:szCs w:val="24"/>
        </w:rPr>
        <w:t>ových jazyků</w:t>
      </w:r>
      <w:bookmarkEnd w:id="40"/>
    </w:p>
    <w:p w14:paraId="1DFC1F5B" w14:textId="4DC0C503" w:rsidR="00583E30" w:rsidRDefault="00583E30" w:rsidP="003B3A0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Některé menšiny se potýkaly s nízkým zájmem zejména mladší generace o práci pro</w:t>
      </w:r>
      <w:r w:rsidR="00E50BC0">
        <w:t> </w:t>
      </w:r>
      <w:r>
        <w:rPr>
          <w:rFonts w:ascii="Arial" w:hAnsi="Arial" w:cs="Arial"/>
        </w:rPr>
        <w:t>menšinové organizace. Angažování mladých lidí je přitom zásadní pro zabezpečení generačního přenosu jazyka a tradic menšiny.</w:t>
      </w:r>
      <w:r w:rsidR="00871745">
        <w:rPr>
          <w:rFonts w:ascii="Arial" w:hAnsi="Arial" w:cs="Arial"/>
        </w:rPr>
        <w:t xml:space="preserve"> Kromě zapojení mladých lidí do činnosti spolků je podle menšin </w:t>
      </w:r>
      <w:r w:rsidR="00AC75A0">
        <w:rPr>
          <w:rFonts w:ascii="Arial" w:hAnsi="Arial" w:cs="Arial"/>
        </w:rPr>
        <w:t xml:space="preserve">důležité </w:t>
      </w:r>
      <w:r w:rsidR="00871745">
        <w:rPr>
          <w:rFonts w:ascii="Arial" w:hAnsi="Arial" w:cs="Arial"/>
        </w:rPr>
        <w:t>posílit výuku menšinového jazyka a zvýšit mediální prezentaci menšin (viz kapitoly 4 a 5).</w:t>
      </w:r>
    </w:p>
    <w:p w14:paraId="6B405ACE" w14:textId="77777777" w:rsidR="00871745" w:rsidRDefault="00583E30" w:rsidP="00583E3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Zapojení mladých zástupců menšin zmínila např. běloruská menšina: „P</w:t>
      </w:r>
      <w:r w:rsidRPr="004C3C16">
        <w:rPr>
          <w:rFonts w:ascii="Arial" w:hAnsi="Arial" w:cs="Arial"/>
        </w:rPr>
        <w:t xml:space="preserve">řes hrozbu pronásledování blízkých v Bělorusku a Bělorusů a Bělorusek v exilu, </w:t>
      </w:r>
      <w:r w:rsidR="00871745">
        <w:rPr>
          <w:rFonts w:ascii="Arial" w:hAnsi="Arial" w:cs="Arial"/>
        </w:rPr>
        <w:t xml:space="preserve">se </w:t>
      </w:r>
      <w:r w:rsidRPr="004C3C16">
        <w:rPr>
          <w:rFonts w:ascii="Arial" w:hAnsi="Arial" w:cs="Arial"/>
        </w:rPr>
        <w:t>zformovalo určité „jádro“ exilového životu a čím dál, tím více je vidět aktivita mladších generací, především studentů.</w:t>
      </w:r>
      <w:r w:rsidR="00871745">
        <w:rPr>
          <w:rFonts w:ascii="Arial" w:hAnsi="Arial" w:cs="Arial"/>
        </w:rPr>
        <w:t>“</w:t>
      </w:r>
    </w:p>
    <w:p w14:paraId="051E2208" w14:textId="6A14F01E" w:rsidR="00583E30" w:rsidRDefault="00871745" w:rsidP="00583E3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Podle M</w:t>
      </w:r>
      <w:r w:rsidR="00AC75A0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AC75A0">
        <w:rPr>
          <w:rFonts w:ascii="Arial" w:hAnsi="Arial" w:cs="Arial"/>
        </w:rPr>
        <w:t>se také zvýšila</w:t>
      </w:r>
      <w:r>
        <w:rPr>
          <w:rFonts w:ascii="Arial" w:hAnsi="Arial" w:cs="Arial"/>
        </w:rPr>
        <w:t xml:space="preserve"> aktivita vietnamské menšiny, </w:t>
      </w:r>
      <w:r w:rsidR="00AC75A0">
        <w:rPr>
          <w:rFonts w:ascii="Arial" w:hAnsi="Arial" w:cs="Arial"/>
        </w:rPr>
        <w:t>u níž</w:t>
      </w:r>
      <w:r>
        <w:rPr>
          <w:rFonts w:ascii="Arial" w:hAnsi="Arial" w:cs="Arial"/>
        </w:rPr>
        <w:t xml:space="preserve"> se na rozdíl od ostatních menšin angažují mladí Vietnamci, druhá generace emigrantů. </w:t>
      </w:r>
    </w:p>
    <w:p w14:paraId="6311D0B2" w14:textId="3706ABEC" w:rsidR="0041645F" w:rsidRPr="00E50BC0" w:rsidRDefault="000024E1" w:rsidP="00AC75A0">
      <w:pPr>
        <w:pStyle w:val="Nadpis2"/>
        <w:numPr>
          <w:ilvl w:val="1"/>
          <w:numId w:val="5"/>
        </w:numPr>
        <w:rPr>
          <w:rFonts w:ascii="Arial" w:hAnsi="Arial" w:cs="Arial"/>
          <w:b/>
          <w:bCs/>
          <w:sz w:val="24"/>
          <w:szCs w:val="24"/>
        </w:rPr>
      </w:pPr>
      <w:bookmarkStart w:id="41" w:name="_Toc211587606"/>
      <w:r w:rsidRPr="00E50BC0">
        <w:rPr>
          <w:rFonts w:ascii="Arial" w:hAnsi="Arial" w:cs="Arial"/>
          <w:b/>
          <w:bCs/>
          <w:sz w:val="24"/>
          <w:szCs w:val="24"/>
        </w:rPr>
        <w:t>Nedostatečná kapacita Domu národnostních menšin</w:t>
      </w:r>
      <w:bookmarkEnd w:id="41"/>
    </w:p>
    <w:p w14:paraId="7D8E1E16" w14:textId="41C6D6A3" w:rsidR="00157B60" w:rsidRPr="00871745" w:rsidRDefault="00871745" w:rsidP="0087174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Mezi problémy, s</w:t>
      </w:r>
      <w:r w:rsidR="00AC75A0">
        <w:rPr>
          <w:rFonts w:ascii="Arial" w:hAnsi="Arial" w:cs="Arial"/>
        </w:rPr>
        <w:t xml:space="preserve"> nimiž</w:t>
      </w:r>
      <w:r>
        <w:rPr>
          <w:rFonts w:ascii="Arial" w:hAnsi="Arial" w:cs="Arial"/>
        </w:rPr>
        <w:t xml:space="preserve"> se menšiny musely ve sledovaném období vypořádat, byla omez</w:t>
      </w:r>
      <w:r w:rsidR="00AC75A0">
        <w:rPr>
          <w:rFonts w:ascii="Arial" w:hAnsi="Arial" w:cs="Arial"/>
        </w:rPr>
        <w:t>ená kapacita</w:t>
      </w:r>
      <w:r>
        <w:rPr>
          <w:rFonts w:ascii="Arial" w:hAnsi="Arial" w:cs="Arial"/>
        </w:rPr>
        <w:t xml:space="preserve"> prostor D</w:t>
      </w:r>
      <w:r w:rsidR="00AC75A0">
        <w:rPr>
          <w:rFonts w:ascii="Arial" w:hAnsi="Arial" w:cs="Arial"/>
        </w:rPr>
        <w:t>NM</w:t>
      </w:r>
      <w:r>
        <w:rPr>
          <w:rFonts w:ascii="Arial" w:hAnsi="Arial" w:cs="Arial"/>
        </w:rPr>
        <w:t xml:space="preserve"> v Praze. Podle tvrzení zástup</w:t>
      </w:r>
      <w:r w:rsidR="00AC75A0">
        <w:rPr>
          <w:rFonts w:ascii="Arial" w:hAnsi="Arial" w:cs="Arial"/>
        </w:rPr>
        <w:t xml:space="preserve">ce jedné z </w:t>
      </w:r>
      <w:r>
        <w:rPr>
          <w:rFonts w:ascii="Arial" w:hAnsi="Arial" w:cs="Arial"/>
        </w:rPr>
        <w:t>menšin válka na Ukrajině a</w:t>
      </w:r>
      <w:r w:rsidR="00E50BC0">
        <w:rPr>
          <w:rFonts w:ascii="Arial" w:hAnsi="Arial" w:cs="Arial"/>
        </w:rPr>
        <w:t> </w:t>
      </w:r>
      <w:r w:rsidR="00AC75A0">
        <w:rPr>
          <w:rFonts w:ascii="Arial" w:hAnsi="Arial" w:cs="Arial"/>
        </w:rPr>
        <w:t>související</w:t>
      </w:r>
      <w:r>
        <w:rPr>
          <w:rFonts w:ascii="Arial" w:hAnsi="Arial" w:cs="Arial"/>
        </w:rPr>
        <w:t xml:space="preserve"> pomoc Ukrajině výrazně omezil</w:t>
      </w:r>
      <w:r w:rsidR="00AC75A0">
        <w:rPr>
          <w:rFonts w:ascii="Arial" w:hAnsi="Arial" w:cs="Arial"/>
        </w:rPr>
        <w:t>y dostupnost těchto prostor</w:t>
      </w:r>
      <w:r>
        <w:rPr>
          <w:rFonts w:ascii="Arial" w:hAnsi="Arial" w:cs="Arial"/>
        </w:rPr>
        <w:t xml:space="preserve"> a jejich využití jinými menšinami. Jiný zástupce zdůraznil potřebu posílení kapacity </w:t>
      </w:r>
      <w:r w:rsidR="00AC75A0">
        <w:rPr>
          <w:rFonts w:ascii="Arial" w:hAnsi="Arial" w:cs="Arial"/>
        </w:rPr>
        <w:t>DNM</w:t>
      </w:r>
      <w:r w:rsidR="00C345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např. o prostory pro archiv menšin, větší technické zázemí nebo depozitář pro dobové a tradiční předmět</w:t>
      </w:r>
      <w:r w:rsidR="00C345E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. </w:t>
      </w:r>
    </w:p>
    <w:p w14:paraId="736A203E" w14:textId="33984C2B" w:rsidR="00D453B3" w:rsidRPr="00E50BC0" w:rsidRDefault="003A29EB" w:rsidP="00C345ED">
      <w:pPr>
        <w:pStyle w:val="Nadpis2"/>
        <w:numPr>
          <w:ilvl w:val="1"/>
          <w:numId w:val="5"/>
        </w:numPr>
        <w:rPr>
          <w:rFonts w:ascii="Arial" w:hAnsi="Arial" w:cs="Arial"/>
          <w:b/>
          <w:bCs/>
          <w:sz w:val="24"/>
          <w:szCs w:val="24"/>
        </w:rPr>
      </w:pPr>
      <w:bookmarkStart w:id="42" w:name="_Toc211587607"/>
      <w:r w:rsidRPr="00E50BC0">
        <w:rPr>
          <w:rFonts w:ascii="Arial" w:hAnsi="Arial" w:cs="Arial"/>
          <w:b/>
          <w:bCs/>
          <w:sz w:val="24"/>
          <w:szCs w:val="24"/>
        </w:rPr>
        <w:t xml:space="preserve">Sociální </w:t>
      </w:r>
      <w:r w:rsidR="007D2461" w:rsidRPr="00E50BC0">
        <w:rPr>
          <w:rFonts w:ascii="Arial" w:hAnsi="Arial" w:cs="Arial"/>
          <w:b/>
          <w:bCs/>
          <w:sz w:val="24"/>
          <w:szCs w:val="24"/>
        </w:rPr>
        <w:t xml:space="preserve">a právní </w:t>
      </w:r>
      <w:r w:rsidRPr="00E50BC0">
        <w:rPr>
          <w:rFonts w:ascii="Arial" w:hAnsi="Arial" w:cs="Arial"/>
          <w:b/>
          <w:bCs/>
          <w:sz w:val="24"/>
          <w:szCs w:val="24"/>
        </w:rPr>
        <w:t>otázky menšin</w:t>
      </w:r>
      <w:bookmarkEnd w:id="42"/>
    </w:p>
    <w:p w14:paraId="724CBE14" w14:textId="5CCE8DCB" w:rsidR="005E058E" w:rsidRDefault="005E058E" w:rsidP="00AC5F6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Problematiku sociální situace a vymahatelnosti práva řešila zejména romská, slovenská, ukrajinská a ruská menšina.  </w:t>
      </w:r>
    </w:p>
    <w:p w14:paraId="41A25BA5" w14:textId="1BC15B0F" w:rsidR="00AC5F68" w:rsidRDefault="005E058E" w:rsidP="00AC5F6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Zástupci romské menšiny poukázali na přetrvávající problém v </w:t>
      </w:r>
      <w:r w:rsidR="00AC5F68" w:rsidRPr="003A29EB">
        <w:rPr>
          <w:rFonts w:ascii="Arial" w:hAnsi="Arial" w:cs="Arial"/>
        </w:rPr>
        <w:t>oblasti vzdělávání</w:t>
      </w:r>
      <w:r>
        <w:rPr>
          <w:rFonts w:ascii="Arial" w:hAnsi="Arial" w:cs="Arial"/>
        </w:rPr>
        <w:t>, bydlení, zaměstnání</w:t>
      </w:r>
      <w:r w:rsidR="00AC5F68" w:rsidRPr="003A29EB">
        <w:rPr>
          <w:rFonts w:ascii="Arial" w:hAnsi="Arial" w:cs="Arial"/>
        </w:rPr>
        <w:t xml:space="preserve"> a dostupnosti zdravotní péče. P</w:t>
      </w:r>
      <w:r>
        <w:rPr>
          <w:rFonts w:ascii="Arial" w:hAnsi="Arial" w:cs="Arial"/>
        </w:rPr>
        <w:t>odle nich byl p</w:t>
      </w:r>
      <w:r w:rsidR="00AC5F68" w:rsidRPr="003A29EB">
        <w:rPr>
          <w:rFonts w:ascii="Arial" w:hAnsi="Arial" w:cs="Arial"/>
        </w:rPr>
        <w:t xml:space="preserve">roces odškodnění </w:t>
      </w:r>
      <w:r w:rsidR="00274FD9">
        <w:rPr>
          <w:rFonts w:ascii="Arial" w:hAnsi="Arial" w:cs="Arial"/>
        </w:rPr>
        <w:t xml:space="preserve">protiprávně </w:t>
      </w:r>
      <w:r w:rsidR="00AC5F68" w:rsidRPr="003A29EB">
        <w:rPr>
          <w:rFonts w:ascii="Arial" w:hAnsi="Arial" w:cs="Arial"/>
        </w:rPr>
        <w:t xml:space="preserve">sterilizovaných romských žen pro řadu z </w:t>
      </w:r>
      <w:r>
        <w:rPr>
          <w:rFonts w:ascii="Arial" w:hAnsi="Arial" w:cs="Arial"/>
        </w:rPr>
        <w:t>obětí</w:t>
      </w:r>
      <w:r w:rsidR="00AC5F68" w:rsidRPr="003A29EB">
        <w:rPr>
          <w:rFonts w:ascii="Arial" w:hAnsi="Arial" w:cs="Arial"/>
        </w:rPr>
        <w:t xml:space="preserve"> příliš komplikovaný a chyběla k němu potřebná asistence a osvěta.</w:t>
      </w:r>
      <w:r w:rsidR="00AC5F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Více budou tato témata analyzována ve Zprávě o stavu romské menšiny. </w:t>
      </w:r>
    </w:p>
    <w:p w14:paraId="2432EF17" w14:textId="29BF2DFC" w:rsidR="00AC5F68" w:rsidRDefault="005E058E" w:rsidP="00D453B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dalších menšin, tak jak na to upozornili zástupci</w:t>
      </w:r>
      <w:r w:rsidR="00DD2A4C">
        <w:rPr>
          <w:rFonts w:ascii="Arial" w:hAnsi="Arial" w:cs="Arial"/>
        </w:rPr>
        <w:t xml:space="preserve"> hl. m.</w:t>
      </w:r>
      <w:r>
        <w:rPr>
          <w:rFonts w:ascii="Arial" w:hAnsi="Arial" w:cs="Arial"/>
        </w:rPr>
        <w:t xml:space="preserve"> Prahy, </w:t>
      </w:r>
      <w:r w:rsidR="00532F01">
        <w:rPr>
          <w:rFonts w:ascii="Arial" w:hAnsi="Arial" w:cs="Arial"/>
        </w:rPr>
        <w:t xml:space="preserve">je nezbytné vnímat potřeby národnostních menšin v širším kontextu. Veřejnost často za národnostní menšiny považuje také cizince, tzn. osoby bez českého občanství. Rovněž organizace národnostních menšin nabízejí podporu nejen příslušníkům menšin s českým občanstvím, ale také cizincům. </w:t>
      </w:r>
    </w:p>
    <w:p w14:paraId="49F0CB85" w14:textId="6EAA1247" w:rsidR="00532F01" w:rsidRDefault="00532F01" w:rsidP="00D453B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Slovenská menšina vyzvedla potřebnost sociální pomoci pro občany Slovenské republiky, kteří žijí v </w:t>
      </w:r>
      <w:r w:rsidR="00C345ED">
        <w:rPr>
          <w:rFonts w:ascii="Arial" w:hAnsi="Arial" w:cs="Arial"/>
        </w:rPr>
        <w:t>ČR</w:t>
      </w:r>
      <w:r>
        <w:rPr>
          <w:rFonts w:ascii="Arial" w:hAnsi="Arial" w:cs="Arial"/>
        </w:rPr>
        <w:t>, např. z důvodu následování rodinného příslušníka ve vztahu rodič – dítě. Často se</w:t>
      </w:r>
      <w:r w:rsidR="00E50BC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jedná tedy o seniory, kteří nemají nárok na finanční, zdravotní či pobytovou podporu v ČR. </w:t>
      </w:r>
    </w:p>
    <w:p w14:paraId="61943667" w14:textId="3A7E768A" w:rsidR="00AC5F68" w:rsidRDefault="00532F01" w:rsidP="00D453B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důsledku </w:t>
      </w:r>
      <w:r w:rsidR="00EE5495">
        <w:rPr>
          <w:rFonts w:ascii="Arial" w:hAnsi="Arial" w:cs="Arial"/>
        </w:rPr>
        <w:t xml:space="preserve">války </w:t>
      </w:r>
      <w:r>
        <w:rPr>
          <w:rFonts w:ascii="Arial" w:hAnsi="Arial" w:cs="Arial"/>
        </w:rPr>
        <w:t xml:space="preserve">na Ukrajině přetrvávala </w:t>
      </w:r>
      <w:r w:rsidR="002552FF">
        <w:rPr>
          <w:rFonts w:ascii="Arial" w:hAnsi="Arial" w:cs="Arial"/>
        </w:rPr>
        <w:t>nezbytnost řešit situaci ukrajinské menšiny, resp. velkého množství válečných uprchlíků, kteří nejsou občan</w:t>
      </w:r>
      <w:r w:rsidR="00425C35">
        <w:rPr>
          <w:rFonts w:ascii="Arial" w:hAnsi="Arial" w:cs="Arial"/>
        </w:rPr>
        <w:t>y</w:t>
      </w:r>
      <w:r w:rsidR="002552FF">
        <w:rPr>
          <w:rFonts w:ascii="Arial" w:hAnsi="Arial" w:cs="Arial"/>
        </w:rPr>
        <w:t xml:space="preserve"> ČR. S integrací této skupiny obyvatel pomáhaly jak organizace ukrajinské menšiny a další neziskové organizace, tak různé úrovně veřejné správy. Na aktuálnost potřeby efektivních nástrojů integrace ukrajinských uprchlíků upozornil např. Liberecký nebo Středočeský kraj. Po ukončení nouzového ubytování v roce 2024 chyběl dle krajských koordinátorů plán další integrace. Koordinace přešla na obce, často bez dostatečné kapacity. Mimořádný dotační titul M</w:t>
      </w:r>
      <w:r w:rsidR="00C345ED">
        <w:rPr>
          <w:rFonts w:ascii="Arial" w:hAnsi="Arial" w:cs="Arial"/>
        </w:rPr>
        <w:t>inisterstva práce a sociálních věcí</w:t>
      </w:r>
      <w:r w:rsidR="002552FF">
        <w:rPr>
          <w:rFonts w:ascii="Arial" w:hAnsi="Arial" w:cs="Arial"/>
        </w:rPr>
        <w:t xml:space="preserve"> pro poskytovatele služeb </w:t>
      </w:r>
      <w:r w:rsidR="00425C35">
        <w:rPr>
          <w:rFonts w:ascii="Arial" w:hAnsi="Arial" w:cs="Arial"/>
        </w:rPr>
        <w:t xml:space="preserve">údajně </w:t>
      </w:r>
      <w:r w:rsidR="002552FF">
        <w:rPr>
          <w:rFonts w:ascii="Arial" w:hAnsi="Arial" w:cs="Arial"/>
        </w:rPr>
        <w:t xml:space="preserve">nepokrýval dostatečně a flexibilně potřeby zranitelných osob z Ukrajiny. </w:t>
      </w:r>
    </w:p>
    <w:p w14:paraId="78202492" w14:textId="37AFD821" w:rsidR="002552FF" w:rsidRDefault="008F77B5" w:rsidP="00D453B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ruské menšiny byla vznesena kritika novel</w:t>
      </w:r>
      <w:r w:rsidR="00425C35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zákona č. 65/2022 Sb.</w:t>
      </w:r>
      <w:r w:rsidRPr="008F77B5">
        <w:rPr>
          <w:rFonts w:ascii="Arial" w:hAnsi="Arial" w:cs="Arial"/>
        </w:rPr>
        <w:t xml:space="preserve"> o některých opatřeních v souvislosti s ozbrojeným konfliktem na území Ukrajiny </w:t>
      </w:r>
      <w:r w:rsidR="002152E3" w:rsidRPr="008F77B5">
        <w:rPr>
          <w:rFonts w:ascii="Arial" w:hAnsi="Arial" w:cs="Arial"/>
        </w:rPr>
        <w:t>vyvolaných invazí vojsk Ruské federace</w:t>
      </w:r>
      <w:r w:rsidR="00610C1E">
        <w:rPr>
          <w:rFonts w:ascii="Arial" w:hAnsi="Arial" w:cs="Arial"/>
        </w:rPr>
        <w:t>, tzv. Lex Ukrajina VII</w:t>
      </w:r>
      <w:r>
        <w:rPr>
          <w:rFonts w:ascii="Arial" w:hAnsi="Arial" w:cs="Arial"/>
        </w:rPr>
        <w:t>, která probíhala ve druhé polovině roku 2024 a účinnost</w:t>
      </w:r>
      <w:r w:rsidR="0013767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nabyla 11. února 2025. Podle této novely lze české občanství </w:t>
      </w:r>
      <w:r w:rsidR="008879D0">
        <w:rPr>
          <w:rFonts w:ascii="Arial" w:hAnsi="Arial" w:cs="Arial"/>
        </w:rPr>
        <w:t xml:space="preserve">udělit </w:t>
      </w:r>
      <w:r>
        <w:rPr>
          <w:rFonts w:ascii="Arial" w:hAnsi="Arial" w:cs="Arial"/>
        </w:rPr>
        <w:t>občanům Rus</w:t>
      </w:r>
      <w:r w:rsidR="008879D0">
        <w:rPr>
          <w:rFonts w:ascii="Arial" w:hAnsi="Arial" w:cs="Arial"/>
        </w:rPr>
        <w:t xml:space="preserve">ké federace pouze v případě, že </w:t>
      </w:r>
      <w:r>
        <w:rPr>
          <w:rFonts w:ascii="Arial" w:hAnsi="Arial" w:cs="Arial"/>
        </w:rPr>
        <w:t xml:space="preserve">předloží doklad o pozbytí ruského občanství. </w:t>
      </w:r>
      <w:r w:rsidR="00610C1E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ozhodnutí o </w:t>
      </w:r>
      <w:r w:rsidR="008879D0">
        <w:rPr>
          <w:rFonts w:ascii="Arial" w:hAnsi="Arial" w:cs="Arial"/>
        </w:rPr>
        <w:t xml:space="preserve">jeho </w:t>
      </w:r>
      <w:r>
        <w:rPr>
          <w:rFonts w:ascii="Arial" w:hAnsi="Arial" w:cs="Arial"/>
        </w:rPr>
        <w:t xml:space="preserve">pozbytí </w:t>
      </w:r>
      <w:r w:rsidR="008879D0">
        <w:rPr>
          <w:rFonts w:ascii="Arial" w:hAnsi="Arial" w:cs="Arial"/>
        </w:rPr>
        <w:t>vydává</w:t>
      </w:r>
      <w:r>
        <w:rPr>
          <w:rFonts w:ascii="Arial" w:hAnsi="Arial" w:cs="Arial"/>
        </w:rPr>
        <w:t xml:space="preserve"> Ruská federace na základě písemné žádosti, </w:t>
      </w:r>
      <w:r w:rsidR="008879D0">
        <w:rPr>
          <w:rFonts w:ascii="Arial" w:hAnsi="Arial" w:cs="Arial"/>
        </w:rPr>
        <w:t xml:space="preserve">jejíž </w:t>
      </w:r>
      <w:r>
        <w:rPr>
          <w:rFonts w:ascii="Arial" w:hAnsi="Arial" w:cs="Arial"/>
        </w:rPr>
        <w:t>součásti</w:t>
      </w:r>
      <w:r w:rsidR="00610C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</w:t>
      </w:r>
      <w:r w:rsidR="008879D0">
        <w:rPr>
          <w:rFonts w:ascii="Arial" w:hAnsi="Arial" w:cs="Arial"/>
        </w:rPr>
        <w:t>mimo jiné podmínka</w:t>
      </w:r>
      <w:r w:rsidR="00610C1E">
        <w:rPr>
          <w:rFonts w:ascii="Arial" w:hAnsi="Arial" w:cs="Arial"/>
        </w:rPr>
        <w:t xml:space="preserve"> absence jakýchkoli závazků vůči Ruské federaci</w:t>
      </w:r>
      <w:r w:rsidR="008879D0">
        <w:rPr>
          <w:rFonts w:ascii="Arial" w:hAnsi="Arial" w:cs="Arial"/>
        </w:rPr>
        <w:t xml:space="preserve"> –</w:t>
      </w:r>
      <w:r w:rsidR="00610C1E">
        <w:rPr>
          <w:rFonts w:ascii="Arial" w:hAnsi="Arial" w:cs="Arial"/>
        </w:rPr>
        <w:t xml:space="preserve"> mezi</w:t>
      </w:r>
      <w:r w:rsidR="008879D0">
        <w:rPr>
          <w:rFonts w:ascii="Arial" w:hAnsi="Arial" w:cs="Arial"/>
        </w:rPr>
        <w:t xml:space="preserve"> něž patří například </w:t>
      </w:r>
      <w:r w:rsidR="00610C1E">
        <w:rPr>
          <w:rFonts w:ascii="Arial" w:hAnsi="Arial" w:cs="Arial"/>
        </w:rPr>
        <w:t xml:space="preserve">vojenská povinnost. </w:t>
      </w:r>
      <w:r w:rsidR="008879D0">
        <w:rPr>
          <w:rFonts w:ascii="Arial" w:hAnsi="Arial" w:cs="Arial"/>
        </w:rPr>
        <w:t>S</w:t>
      </w:r>
      <w:r w:rsidR="00610C1E">
        <w:rPr>
          <w:rFonts w:ascii="Arial" w:hAnsi="Arial" w:cs="Arial"/>
        </w:rPr>
        <w:t xml:space="preserve">oučástí žádosti </w:t>
      </w:r>
      <w:r w:rsidR="008879D0">
        <w:rPr>
          <w:rFonts w:ascii="Arial" w:hAnsi="Arial" w:cs="Arial"/>
        </w:rPr>
        <w:t xml:space="preserve">je rovněž </w:t>
      </w:r>
      <w:r w:rsidR="00610C1E">
        <w:rPr>
          <w:rFonts w:ascii="Arial" w:hAnsi="Arial" w:cs="Arial"/>
        </w:rPr>
        <w:t>občansk</w:t>
      </w:r>
      <w:r w:rsidR="008879D0">
        <w:rPr>
          <w:rFonts w:ascii="Arial" w:hAnsi="Arial" w:cs="Arial"/>
        </w:rPr>
        <w:t>ý</w:t>
      </w:r>
      <w:r w:rsidR="00610C1E">
        <w:rPr>
          <w:rFonts w:ascii="Arial" w:hAnsi="Arial" w:cs="Arial"/>
        </w:rPr>
        <w:t xml:space="preserve"> průkaz Ruské federace, kter</w:t>
      </w:r>
      <w:r w:rsidR="008879D0">
        <w:rPr>
          <w:rFonts w:ascii="Arial" w:hAnsi="Arial" w:cs="Arial"/>
        </w:rPr>
        <w:t>ý</w:t>
      </w:r>
      <w:r w:rsidR="00610C1E">
        <w:rPr>
          <w:rFonts w:ascii="Arial" w:hAnsi="Arial" w:cs="Arial"/>
        </w:rPr>
        <w:t xml:space="preserve"> lze vyřídit </w:t>
      </w:r>
      <w:r w:rsidR="008879D0">
        <w:rPr>
          <w:rFonts w:ascii="Arial" w:hAnsi="Arial" w:cs="Arial"/>
        </w:rPr>
        <w:t xml:space="preserve">výhradně na jejím </w:t>
      </w:r>
      <w:r w:rsidR="00610C1E">
        <w:rPr>
          <w:rFonts w:ascii="Arial" w:hAnsi="Arial" w:cs="Arial"/>
        </w:rPr>
        <w:t xml:space="preserve">území. Pro demokraticky smýšlející zástupce ruské menšiny, kteří nejsou „prorežimní“ je málo pravděpodobné, že by takový doklad </w:t>
      </w:r>
      <w:r w:rsidR="008879D0">
        <w:rPr>
          <w:rFonts w:ascii="Arial" w:hAnsi="Arial" w:cs="Arial"/>
        </w:rPr>
        <w:t xml:space="preserve">mohli </w:t>
      </w:r>
      <w:r w:rsidR="00610C1E">
        <w:rPr>
          <w:rFonts w:ascii="Arial" w:hAnsi="Arial" w:cs="Arial"/>
        </w:rPr>
        <w:t xml:space="preserve">od Ruské federace získat. </w:t>
      </w:r>
      <w:r w:rsidR="00610C1E">
        <w:rPr>
          <w:rFonts w:ascii="Arial" w:hAnsi="Arial" w:cs="Arial"/>
        </w:rPr>
        <w:lastRenderedPageBreak/>
        <w:t>T</w:t>
      </w:r>
      <w:r w:rsidR="008879D0">
        <w:rPr>
          <w:rFonts w:ascii="Arial" w:hAnsi="Arial" w:cs="Arial"/>
        </w:rPr>
        <w:t>uto</w:t>
      </w:r>
      <w:r w:rsidR="00610C1E">
        <w:rPr>
          <w:rFonts w:ascii="Arial" w:hAnsi="Arial" w:cs="Arial"/>
        </w:rPr>
        <w:t xml:space="preserve"> novel</w:t>
      </w:r>
      <w:r w:rsidR="008879D0">
        <w:rPr>
          <w:rFonts w:ascii="Arial" w:hAnsi="Arial" w:cs="Arial"/>
        </w:rPr>
        <w:t>u</w:t>
      </w:r>
      <w:r w:rsidR="00610C1E">
        <w:rPr>
          <w:rFonts w:ascii="Arial" w:hAnsi="Arial" w:cs="Arial"/>
        </w:rPr>
        <w:t xml:space="preserve"> zákona </w:t>
      </w:r>
      <w:r w:rsidR="008879D0">
        <w:rPr>
          <w:rFonts w:ascii="Arial" w:hAnsi="Arial" w:cs="Arial"/>
        </w:rPr>
        <w:t xml:space="preserve">označila za </w:t>
      </w:r>
      <w:r w:rsidR="00610C1E">
        <w:rPr>
          <w:rFonts w:ascii="Arial" w:hAnsi="Arial" w:cs="Arial"/>
        </w:rPr>
        <w:t>diskriminační také skupin</w:t>
      </w:r>
      <w:r w:rsidR="008879D0">
        <w:rPr>
          <w:rFonts w:ascii="Arial" w:hAnsi="Arial" w:cs="Arial"/>
        </w:rPr>
        <w:t>a</w:t>
      </w:r>
      <w:r w:rsidR="00610C1E">
        <w:rPr>
          <w:rFonts w:ascii="Arial" w:hAnsi="Arial" w:cs="Arial"/>
        </w:rPr>
        <w:t xml:space="preserve"> senátorů, kte</w:t>
      </w:r>
      <w:r w:rsidR="008879D0">
        <w:rPr>
          <w:rFonts w:ascii="Arial" w:hAnsi="Arial" w:cs="Arial"/>
        </w:rPr>
        <w:t>rá se</w:t>
      </w:r>
      <w:r w:rsidR="00610C1E">
        <w:rPr>
          <w:rFonts w:ascii="Arial" w:hAnsi="Arial" w:cs="Arial"/>
        </w:rPr>
        <w:t xml:space="preserve"> na jaře 2025 obrátil</w:t>
      </w:r>
      <w:r w:rsidR="008879D0">
        <w:rPr>
          <w:rFonts w:ascii="Arial" w:hAnsi="Arial" w:cs="Arial"/>
        </w:rPr>
        <w:t xml:space="preserve">a </w:t>
      </w:r>
      <w:r w:rsidR="00610C1E">
        <w:rPr>
          <w:rFonts w:ascii="Arial" w:hAnsi="Arial" w:cs="Arial"/>
        </w:rPr>
        <w:t>na Ústavní soud ČR se žádostí o zrušení sporných paragrafů.</w:t>
      </w:r>
      <w:r w:rsidR="00610C1E">
        <w:rPr>
          <w:rStyle w:val="Znakapoznpodarou"/>
          <w:rFonts w:ascii="Arial" w:hAnsi="Arial" w:cs="Arial"/>
        </w:rPr>
        <w:footnoteReference w:id="129"/>
      </w:r>
      <w:r w:rsidR="00610C1E">
        <w:rPr>
          <w:rFonts w:ascii="Arial" w:hAnsi="Arial" w:cs="Arial"/>
        </w:rPr>
        <w:t xml:space="preserve"> </w:t>
      </w:r>
    </w:p>
    <w:p w14:paraId="1E1C56BC" w14:textId="48F56453" w:rsidR="008879D0" w:rsidRDefault="00B5402B" w:rsidP="00B5402B">
      <w:pPr>
        <w:spacing w:line="276" w:lineRule="auto"/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 xml:space="preserve"> </w:t>
      </w:r>
    </w:p>
    <w:p w14:paraId="0916A1E4" w14:textId="77777777" w:rsidR="008879D0" w:rsidRDefault="008879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EA0666" w14:textId="03D65620" w:rsidR="006D73B3" w:rsidRDefault="006D73B3" w:rsidP="00777499">
      <w:pPr>
        <w:pStyle w:val="Nadpis1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bookmarkStart w:id="43" w:name="_Toc211587608"/>
      <w:r>
        <w:rPr>
          <w:rFonts w:ascii="Arial" w:hAnsi="Arial" w:cs="Arial"/>
          <w:b/>
          <w:bCs/>
          <w:sz w:val="28"/>
          <w:szCs w:val="28"/>
        </w:rPr>
        <w:lastRenderedPageBreak/>
        <w:t>Závěr</w:t>
      </w:r>
      <w:bookmarkEnd w:id="43"/>
    </w:p>
    <w:p w14:paraId="5C6B349D" w14:textId="05560E01" w:rsidR="00107C33" w:rsidRDefault="00107C33" w:rsidP="00107C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Podobně jako v poslední Zprávě o situaci národnostních menšin v ČR za rok 2022, i v této Zprávě jsme se opírali o statistická data ze sčítání lidu 2021 jako hlavního zdroje informací o</w:t>
      </w:r>
      <w:r w:rsidR="00397D19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počtu příslušníků národnostních menšin v ČR a počtu mluvčích menšinových jazyků v ČR. Tato data vzhledem k dobrovolnosti vyplňování příslušných otázek zcela neodpovídají skutečné početnosti národnostních menšin v ČR. Definování otázek týkajících se národnostních menšin pro účely příštího sčítání lidu 2031 bylo předmětem jednání </w:t>
      </w:r>
      <w:r w:rsidR="008E47AB">
        <w:rPr>
          <w:rFonts w:ascii="Arial" w:hAnsi="Arial" w:cs="Arial"/>
        </w:rPr>
        <w:t xml:space="preserve">Odboru lidských práv </w:t>
      </w:r>
      <w:r w:rsidR="00137671">
        <w:rPr>
          <w:rFonts w:ascii="Arial" w:hAnsi="Arial" w:cs="Arial"/>
        </w:rPr>
        <w:t xml:space="preserve">a ochrany menšin </w:t>
      </w:r>
      <w:r w:rsidR="008E47AB">
        <w:rPr>
          <w:rFonts w:ascii="Arial" w:hAnsi="Arial" w:cs="Arial"/>
        </w:rPr>
        <w:t xml:space="preserve">Úřadu vlády ČR a ČSÚ. Zároveň ČSÚ informoval, že sběr dat o obyvatelstvu prostřednictvím formuláře (cenzus) bude použit v roce 2031 naposledy. S tím souvisí nutnost revidování současné legislativy, která je v případě národnostních menšin úzce spjata s výsledky sčítání lidu. </w:t>
      </w:r>
    </w:p>
    <w:p w14:paraId="7DA967C5" w14:textId="44AAEFDC" w:rsidR="00107C33" w:rsidRDefault="00107C33" w:rsidP="00107C33">
      <w:pPr>
        <w:jc w:val="both"/>
        <w:rPr>
          <w:rFonts w:ascii="Arial" w:hAnsi="Arial" w:cs="Arial"/>
        </w:rPr>
      </w:pPr>
      <w:r w:rsidRPr="00107C33">
        <w:rPr>
          <w:rFonts w:ascii="Arial" w:hAnsi="Arial" w:cs="Arial"/>
        </w:rPr>
        <w:t xml:space="preserve">Ve sledovaném období nedošlo </w:t>
      </w:r>
      <w:r>
        <w:rPr>
          <w:rFonts w:ascii="Arial" w:hAnsi="Arial" w:cs="Arial"/>
        </w:rPr>
        <w:t xml:space="preserve">k žádným významnějším změnám právního rámce, který vymezuje práva národnostních menšin v ČR a definuje nástroje k napomáhání implementaci těchto práv. </w:t>
      </w:r>
      <w:r w:rsidR="008E47AB">
        <w:rPr>
          <w:rFonts w:ascii="Arial" w:hAnsi="Arial" w:cs="Arial"/>
        </w:rPr>
        <w:t xml:space="preserve">Menšinový zákon a </w:t>
      </w:r>
      <w:r w:rsidR="008E47AB" w:rsidRPr="0093736D">
        <w:rPr>
          <w:rFonts w:ascii="Arial" w:hAnsi="Arial" w:cs="Arial"/>
        </w:rPr>
        <w:t>nařízení vlády č. 98/2002 Sb.</w:t>
      </w:r>
      <w:r w:rsidR="001B5BA6">
        <w:rPr>
          <w:rFonts w:ascii="Arial" w:hAnsi="Arial" w:cs="Arial"/>
        </w:rPr>
        <w:t xml:space="preserve"> </w:t>
      </w:r>
      <w:r w:rsidR="008E47AB">
        <w:rPr>
          <w:rFonts w:ascii="Arial" w:hAnsi="Arial" w:cs="Arial"/>
        </w:rPr>
        <w:t xml:space="preserve">zůstávají základními právními zdroji menšinové politiky v ČR. Zejména v případě </w:t>
      </w:r>
      <w:r w:rsidR="008E47AB" w:rsidRPr="0011460F">
        <w:rPr>
          <w:rFonts w:ascii="Arial" w:hAnsi="Arial" w:cs="Arial"/>
        </w:rPr>
        <w:t>nařízení vlády č. 98/2002 Sb.</w:t>
      </w:r>
      <w:r w:rsidR="008E47AB">
        <w:rPr>
          <w:rFonts w:ascii="Arial" w:hAnsi="Arial" w:cs="Arial"/>
        </w:rPr>
        <w:t xml:space="preserve"> by byla vhodná revize </w:t>
      </w:r>
      <w:r w:rsidR="001B5BA6">
        <w:rPr>
          <w:rFonts w:ascii="Arial" w:hAnsi="Arial" w:cs="Arial"/>
        </w:rPr>
        <w:t xml:space="preserve">dotačního zaměření </w:t>
      </w:r>
      <w:r w:rsidR="008E47AB">
        <w:rPr>
          <w:rFonts w:ascii="Arial" w:hAnsi="Arial" w:cs="Arial"/>
        </w:rPr>
        <w:t xml:space="preserve">zohledňující </w:t>
      </w:r>
      <w:r w:rsidR="001B5BA6">
        <w:rPr>
          <w:rFonts w:ascii="Arial" w:hAnsi="Arial" w:cs="Arial"/>
        </w:rPr>
        <w:t>aktuální potřeby spolků národnostních menšin.</w:t>
      </w:r>
      <w:r w:rsidR="00137671">
        <w:rPr>
          <w:rFonts w:ascii="Arial" w:hAnsi="Arial" w:cs="Arial"/>
        </w:rPr>
        <w:t xml:space="preserve"> Ta by však měla být dokončena v průběhu roku 2025.</w:t>
      </w:r>
    </w:p>
    <w:p w14:paraId="4EF08C60" w14:textId="2EDC3C0C" w:rsidR="00ED5BC3" w:rsidRDefault="001B5BA6" w:rsidP="00ED5B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ČR je zároveň vázána naplňovat úmluvy Rady Evropy (Charta a Rámcová úmluva o ochraně národnostních menšin). Kontrolní mechanismy implementace Charty Výbor expertů a Výbor ministrů Rady Evropy v roce 2024 doporučily ČR</w:t>
      </w:r>
      <w:r w:rsidR="004E5541">
        <w:rPr>
          <w:rFonts w:ascii="Arial" w:hAnsi="Arial" w:cs="Arial"/>
        </w:rPr>
        <w:t xml:space="preserve"> flexibilnější právní úpravu označování místních názvů v menšinových jazycích, zároveň vyzvaly ČR k podpoře jazyků Charty v běžném vzdělávání a k podpoře většího mediálního zastoupení menšinových jazyků. </w:t>
      </w:r>
      <w:r w:rsidR="00ED5BC3">
        <w:rPr>
          <w:rFonts w:ascii="Arial" w:hAnsi="Arial" w:cs="Arial"/>
        </w:rPr>
        <w:t xml:space="preserve">Významným počinem v této oblasti bylo </w:t>
      </w:r>
      <w:r w:rsidR="00ED5BC3" w:rsidRPr="00B35BD2">
        <w:rPr>
          <w:rFonts w:ascii="Arial" w:hAnsi="Arial" w:cs="Arial"/>
        </w:rPr>
        <w:t>Prohlášení Č</w:t>
      </w:r>
      <w:r w:rsidR="00ED5BC3">
        <w:rPr>
          <w:rFonts w:ascii="Arial" w:hAnsi="Arial" w:cs="Arial"/>
        </w:rPr>
        <w:t>R</w:t>
      </w:r>
      <w:r w:rsidR="00ED5BC3" w:rsidRPr="00B35BD2">
        <w:rPr>
          <w:rFonts w:ascii="Arial" w:hAnsi="Arial" w:cs="Arial"/>
        </w:rPr>
        <w:t xml:space="preserve"> v souladu s článkem 2 odst. 2 a</w:t>
      </w:r>
      <w:r w:rsidR="00397D19">
        <w:rPr>
          <w:rFonts w:ascii="Arial" w:hAnsi="Arial" w:cs="Arial"/>
        </w:rPr>
        <w:t> </w:t>
      </w:r>
      <w:r w:rsidR="00ED5BC3" w:rsidRPr="00B35BD2">
        <w:rPr>
          <w:rFonts w:ascii="Arial" w:hAnsi="Arial" w:cs="Arial"/>
        </w:rPr>
        <w:t>článkem 3 odst. 1 Charty za účelem povýšit v Č</w:t>
      </w:r>
      <w:r w:rsidR="00ED5BC3">
        <w:rPr>
          <w:rFonts w:ascii="Arial" w:hAnsi="Arial" w:cs="Arial"/>
        </w:rPr>
        <w:t>R</w:t>
      </w:r>
      <w:r w:rsidR="00ED5BC3" w:rsidRPr="00B35BD2">
        <w:rPr>
          <w:rFonts w:ascii="Arial" w:hAnsi="Arial" w:cs="Arial"/>
        </w:rPr>
        <w:t xml:space="preserve"> ochranu němčiny jako menšinového jazyka na nejvyšší úroveň, tedy podle části III Charty. Č</w:t>
      </w:r>
      <w:r w:rsidR="00ED5BC3">
        <w:rPr>
          <w:rFonts w:ascii="Arial" w:hAnsi="Arial" w:cs="Arial"/>
        </w:rPr>
        <w:t>R</w:t>
      </w:r>
      <w:r w:rsidR="00ED5BC3" w:rsidRPr="00B35BD2">
        <w:rPr>
          <w:rFonts w:ascii="Arial" w:hAnsi="Arial" w:cs="Arial"/>
        </w:rPr>
        <w:t xml:space="preserve"> prohlásila, že bude aplikovat vybraná ustanovení části III Charty na německý jazyk v</w:t>
      </w:r>
      <w:r w:rsidR="00746D2B">
        <w:rPr>
          <w:rFonts w:ascii="Arial" w:hAnsi="Arial" w:cs="Arial"/>
        </w:rPr>
        <w:t>e vybraných</w:t>
      </w:r>
      <w:r w:rsidR="00ED5BC3">
        <w:rPr>
          <w:rFonts w:ascii="Arial" w:hAnsi="Arial" w:cs="Arial"/>
        </w:rPr>
        <w:t xml:space="preserve"> osmi </w:t>
      </w:r>
      <w:r w:rsidR="002152E3">
        <w:rPr>
          <w:rFonts w:ascii="Arial" w:hAnsi="Arial" w:cs="Arial"/>
        </w:rPr>
        <w:t xml:space="preserve">okresech </w:t>
      </w:r>
      <w:r w:rsidR="00ED5BC3">
        <w:rPr>
          <w:rFonts w:ascii="Arial" w:hAnsi="Arial" w:cs="Arial"/>
        </w:rPr>
        <w:t xml:space="preserve">ČR. K implementaci přispěje také </w:t>
      </w:r>
      <w:r w:rsidR="00ED5BC3" w:rsidRPr="00B35BD2">
        <w:rPr>
          <w:rFonts w:ascii="Arial" w:hAnsi="Arial" w:cs="Arial"/>
        </w:rPr>
        <w:t>Pracovní skupina pro možnost rozšíření ochrany německého jazyka částí III Evropské charty regionálních či menšinových jazyků pod Radou</w:t>
      </w:r>
      <w:r w:rsidR="00ED5BC3">
        <w:rPr>
          <w:rFonts w:ascii="Arial" w:hAnsi="Arial" w:cs="Arial"/>
        </w:rPr>
        <w:t xml:space="preserve">. </w:t>
      </w:r>
    </w:p>
    <w:p w14:paraId="5A633C1D" w14:textId="1072511F" w:rsidR="00ED5BC3" w:rsidRDefault="004E5541" w:rsidP="00ED5B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oblasti vzdělávání v menšinových jazycích nadále přetrvával stav, kdy polské menšinové školství je jediným menšinovým školstvím dle školského zákona v ČR. </w:t>
      </w:r>
      <w:r w:rsidR="00397D19">
        <w:rPr>
          <w:rFonts w:ascii="Arial" w:hAnsi="Arial" w:cs="Arial"/>
        </w:rPr>
        <w:t>V případě</w:t>
      </w:r>
      <w:r>
        <w:rPr>
          <w:rFonts w:ascii="Arial" w:hAnsi="Arial" w:cs="Arial"/>
        </w:rPr>
        <w:t xml:space="preserve"> polských mateřských a základních škol došlo v letech 2023 a 2024 k mírnému poklesu počtu dětí a žáků. </w:t>
      </w:r>
      <w:r w:rsidR="00397D19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okles </w:t>
      </w:r>
      <w:r w:rsidR="00397D19">
        <w:rPr>
          <w:rFonts w:ascii="Arial" w:hAnsi="Arial" w:cs="Arial"/>
        </w:rPr>
        <w:t xml:space="preserve">v počtu dětí mateřských škol do určité míry </w:t>
      </w:r>
      <w:r>
        <w:rPr>
          <w:rFonts w:ascii="Arial" w:hAnsi="Arial" w:cs="Arial"/>
        </w:rPr>
        <w:t xml:space="preserve">korespondoval s poklesem počtu dětí ve všech mateřských školách v ČR. </w:t>
      </w:r>
    </w:p>
    <w:p w14:paraId="710421BE" w14:textId="0C9EC837" w:rsidR="00ED5BC3" w:rsidRDefault="00ED5BC3" w:rsidP="00ED5BC3">
      <w:pPr>
        <w:jc w:val="both"/>
        <w:rPr>
          <w:rFonts w:ascii="Arial" w:hAnsi="Arial" w:cs="Arial"/>
        </w:rPr>
      </w:pPr>
      <w:r w:rsidRPr="00B35BD2">
        <w:rPr>
          <w:rFonts w:ascii="Arial" w:hAnsi="Arial" w:cs="Arial"/>
        </w:rPr>
        <w:t>Základní škola německo-českého porozumění a Gymnázium Thomase Manna zůstávají jedinými soukromými školami v Č</w:t>
      </w:r>
      <w:r>
        <w:rPr>
          <w:rFonts w:ascii="Arial" w:hAnsi="Arial" w:cs="Arial"/>
        </w:rPr>
        <w:t>R</w:t>
      </w:r>
      <w:r w:rsidRPr="00B35BD2">
        <w:rPr>
          <w:rFonts w:ascii="Arial" w:hAnsi="Arial" w:cs="Arial"/>
        </w:rPr>
        <w:t xml:space="preserve"> financovanými německou menšinou.</w:t>
      </w:r>
      <w:r>
        <w:rPr>
          <w:rFonts w:ascii="Arial" w:hAnsi="Arial" w:cs="Arial"/>
        </w:rPr>
        <w:t xml:space="preserve"> Další menšiny se v oblasti vzdělávání spoléhají na aktivity menšinových organizací, které často nabízejí kurzy menšinových jazyků. </w:t>
      </w:r>
    </w:p>
    <w:p w14:paraId="720ED47B" w14:textId="0502D0FB" w:rsidR="00ED5BC3" w:rsidRDefault="00ED5BC3" w:rsidP="00ED5B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Šíření a přijímání informací v jazycích národnostních menšin se nadále ve větší míře přesouvalo do elektronické podoby. Některé spolky sice nadále publik</w:t>
      </w:r>
      <w:r w:rsidR="00397D19">
        <w:rPr>
          <w:rFonts w:ascii="Arial" w:hAnsi="Arial" w:cs="Arial"/>
        </w:rPr>
        <w:t>ovaly</w:t>
      </w:r>
      <w:r>
        <w:rPr>
          <w:rFonts w:ascii="Arial" w:hAnsi="Arial" w:cs="Arial"/>
        </w:rPr>
        <w:t xml:space="preserve"> tiskoviny, nicméně jejich dosah hlavně mezi mlad</w:t>
      </w:r>
      <w:r w:rsidR="00425C35">
        <w:rPr>
          <w:rFonts w:ascii="Arial" w:hAnsi="Arial" w:cs="Arial"/>
        </w:rPr>
        <w:t>ými</w:t>
      </w:r>
      <w:r>
        <w:rPr>
          <w:rFonts w:ascii="Arial" w:hAnsi="Arial" w:cs="Arial"/>
        </w:rPr>
        <w:t xml:space="preserve"> č</w:t>
      </w:r>
      <w:r w:rsidR="00425C35">
        <w:rPr>
          <w:rFonts w:ascii="Arial" w:hAnsi="Arial" w:cs="Arial"/>
        </w:rPr>
        <w:t>tenáři</w:t>
      </w:r>
      <w:r>
        <w:rPr>
          <w:rFonts w:ascii="Arial" w:hAnsi="Arial" w:cs="Arial"/>
        </w:rPr>
        <w:t xml:space="preserve"> je neznámý. Proto spolky </w:t>
      </w:r>
      <w:r w:rsidR="00425C35">
        <w:rPr>
          <w:rFonts w:ascii="Arial" w:hAnsi="Arial" w:cs="Arial"/>
        </w:rPr>
        <w:t xml:space="preserve">stále </w:t>
      </w:r>
      <w:r>
        <w:rPr>
          <w:rFonts w:ascii="Arial" w:hAnsi="Arial" w:cs="Arial"/>
        </w:rPr>
        <w:t xml:space="preserve">častěji zveřejňují informace na </w:t>
      </w:r>
      <w:r w:rsidR="00DE78C2">
        <w:rPr>
          <w:rFonts w:ascii="Arial" w:hAnsi="Arial" w:cs="Arial"/>
        </w:rPr>
        <w:t xml:space="preserve">webových stránkách, sociálních sítích, prostřednictvím audio a video obsahu apod. </w:t>
      </w:r>
    </w:p>
    <w:p w14:paraId="4B8FABD8" w14:textId="5412F3AD" w:rsidR="00904DC2" w:rsidRDefault="00DE78C2" w:rsidP="00ED5B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oblasti kultury menšinové spolky organizovaly celou paletu akcí, </w:t>
      </w:r>
      <w:r w:rsidR="00425C35">
        <w:rPr>
          <w:rFonts w:ascii="Arial" w:hAnsi="Arial" w:cs="Arial"/>
        </w:rPr>
        <w:t>jako jsou</w:t>
      </w:r>
      <w:r>
        <w:rPr>
          <w:rFonts w:ascii="Arial" w:hAnsi="Arial" w:cs="Arial"/>
        </w:rPr>
        <w:t xml:space="preserve"> výstav</w:t>
      </w:r>
      <w:r w:rsidR="00425C35">
        <w:rPr>
          <w:rFonts w:ascii="Arial" w:hAnsi="Arial" w:cs="Arial"/>
        </w:rPr>
        <w:t>y</w:t>
      </w:r>
      <w:r>
        <w:rPr>
          <w:rFonts w:ascii="Arial" w:hAnsi="Arial" w:cs="Arial"/>
        </w:rPr>
        <w:t>, divadl</w:t>
      </w:r>
      <w:r w:rsidR="00425C35">
        <w:rPr>
          <w:rFonts w:ascii="Arial" w:hAnsi="Arial" w:cs="Arial"/>
        </w:rPr>
        <w:t>a</w:t>
      </w:r>
      <w:r>
        <w:rPr>
          <w:rFonts w:ascii="Arial" w:hAnsi="Arial" w:cs="Arial"/>
        </w:rPr>
        <w:t>, konferenc</w:t>
      </w:r>
      <w:r w:rsidR="00425C3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či oslav</w:t>
      </w:r>
      <w:r w:rsidR="00425C35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různých svátků. K hmotnému kulturnímu dědictví patřilo vydávání knižních publikací a v neposlední řadě </w:t>
      </w:r>
      <w:r w:rsidR="00425C35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pro některé menšiny důležitá ochrana památek a hrobů. Aktivní roli sehrála </w:t>
      </w:r>
      <w:r w:rsidRPr="00B35BD2">
        <w:rPr>
          <w:rFonts w:ascii="Arial" w:hAnsi="Arial" w:cs="Arial"/>
        </w:rPr>
        <w:t>Pracovní skupina pro řešení situace německých (a</w:t>
      </w:r>
      <w:r w:rsidR="00467D1F"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dalších) hrobů v</w:t>
      </w:r>
      <w:r>
        <w:rPr>
          <w:rFonts w:ascii="Arial" w:hAnsi="Arial" w:cs="Arial"/>
        </w:rPr>
        <w:t> </w:t>
      </w:r>
      <w:r w:rsidRPr="00B35BD2">
        <w:rPr>
          <w:rFonts w:ascii="Arial" w:hAnsi="Arial" w:cs="Arial"/>
        </w:rPr>
        <w:t>ČR</w:t>
      </w:r>
      <w:r>
        <w:rPr>
          <w:rFonts w:ascii="Arial" w:hAnsi="Arial" w:cs="Arial"/>
        </w:rPr>
        <w:t>, která ve</w:t>
      </w:r>
      <w:r w:rsidR="00397D19">
        <w:rPr>
          <w:rFonts w:ascii="Arial" w:hAnsi="Arial" w:cs="Arial"/>
        </w:rPr>
        <w:t> </w:t>
      </w:r>
      <w:r>
        <w:rPr>
          <w:rFonts w:ascii="Arial" w:hAnsi="Arial" w:cs="Arial"/>
        </w:rPr>
        <w:t>spolupráci se zmocněnkyní</w:t>
      </w:r>
      <w:r w:rsidR="007767C9">
        <w:rPr>
          <w:rFonts w:ascii="Arial" w:hAnsi="Arial" w:cs="Arial"/>
        </w:rPr>
        <w:t xml:space="preserve"> vlády</w:t>
      </w:r>
      <w:r>
        <w:rPr>
          <w:rFonts w:ascii="Arial" w:hAnsi="Arial" w:cs="Arial"/>
        </w:rPr>
        <w:t xml:space="preserve"> pro lidská práva a MMR úspěšně prosadila </w:t>
      </w:r>
      <w:r>
        <w:rPr>
          <w:rFonts w:ascii="Arial" w:hAnsi="Arial" w:cs="Arial"/>
        </w:rPr>
        <w:lastRenderedPageBreak/>
        <w:t xml:space="preserve">jedno z doporučení projektu </w:t>
      </w:r>
      <w:r w:rsidR="00904DC2">
        <w:rPr>
          <w:rFonts w:ascii="Arial" w:hAnsi="Arial" w:cs="Arial"/>
        </w:rPr>
        <w:t xml:space="preserve">MZV a </w:t>
      </w:r>
      <w:r w:rsidRPr="00B35BD2">
        <w:rPr>
          <w:rFonts w:ascii="Arial" w:hAnsi="Arial" w:cs="Arial"/>
        </w:rPr>
        <w:t xml:space="preserve">TA ČR </w:t>
      </w:r>
      <w:r w:rsidRPr="001B0FCD">
        <w:rPr>
          <w:rFonts w:ascii="Arial" w:hAnsi="Arial" w:cs="Arial"/>
          <w:i/>
          <w:iCs/>
        </w:rPr>
        <w:t>Problematika německých hrobů v České republice: návrh komplexního přístupu a implementace jeho výstupů</w:t>
      </w:r>
      <w:r w:rsidR="00904DC2">
        <w:rPr>
          <w:rFonts w:ascii="Arial" w:hAnsi="Arial" w:cs="Arial"/>
          <w:i/>
          <w:iCs/>
        </w:rPr>
        <w:t xml:space="preserve">. </w:t>
      </w:r>
      <w:r w:rsidR="00904DC2">
        <w:rPr>
          <w:rFonts w:ascii="Arial" w:hAnsi="Arial" w:cs="Arial"/>
        </w:rPr>
        <w:t>Tím</w:t>
      </w:r>
      <w:r w:rsidR="00467D1F">
        <w:rPr>
          <w:rFonts w:ascii="Arial" w:hAnsi="Arial" w:cs="Arial"/>
        </w:rPr>
        <w:t>to</w:t>
      </w:r>
      <w:r w:rsidR="00904DC2">
        <w:rPr>
          <w:rFonts w:ascii="Arial" w:hAnsi="Arial" w:cs="Arial"/>
        </w:rPr>
        <w:t xml:space="preserve"> doporučením je vytvoření d</w:t>
      </w:r>
      <w:r w:rsidR="00904DC2" w:rsidRPr="00B35BD2">
        <w:rPr>
          <w:rFonts w:ascii="Arial" w:hAnsi="Arial" w:cs="Arial"/>
        </w:rPr>
        <w:t>otační</w:t>
      </w:r>
      <w:r w:rsidR="00904DC2">
        <w:rPr>
          <w:rFonts w:ascii="Arial" w:hAnsi="Arial" w:cs="Arial"/>
        </w:rPr>
        <w:t>ho</w:t>
      </w:r>
      <w:r w:rsidR="00904DC2" w:rsidRPr="00B35BD2">
        <w:rPr>
          <w:rFonts w:ascii="Arial" w:hAnsi="Arial" w:cs="Arial"/>
        </w:rPr>
        <w:t xml:space="preserve"> program</w:t>
      </w:r>
      <w:r w:rsidR="00904DC2">
        <w:rPr>
          <w:rFonts w:ascii="Arial" w:hAnsi="Arial" w:cs="Arial"/>
        </w:rPr>
        <w:t>u, který</w:t>
      </w:r>
      <w:r w:rsidR="00904DC2" w:rsidRPr="00B35BD2">
        <w:rPr>
          <w:rFonts w:ascii="Arial" w:hAnsi="Arial" w:cs="Arial"/>
        </w:rPr>
        <w:t xml:space="preserve"> umožní péči o historick</w:t>
      </w:r>
      <w:r w:rsidR="00467D1F">
        <w:rPr>
          <w:rFonts w:ascii="Arial" w:hAnsi="Arial" w:cs="Arial"/>
        </w:rPr>
        <w:t>á</w:t>
      </w:r>
      <w:r w:rsidR="00904DC2" w:rsidRPr="00B35BD2">
        <w:rPr>
          <w:rFonts w:ascii="Arial" w:hAnsi="Arial" w:cs="Arial"/>
        </w:rPr>
        <w:t xml:space="preserve"> pohřebiště a jejich údržbu, instalaci informačních panelů a</w:t>
      </w:r>
      <w:r w:rsidR="00397D19">
        <w:rPr>
          <w:rFonts w:ascii="Arial" w:hAnsi="Arial" w:cs="Arial"/>
        </w:rPr>
        <w:t> </w:t>
      </w:r>
      <w:r w:rsidR="00904DC2" w:rsidRPr="00B35BD2">
        <w:rPr>
          <w:rFonts w:ascii="Arial" w:hAnsi="Arial" w:cs="Arial"/>
        </w:rPr>
        <w:t>budování památníků významných osobností a</w:t>
      </w:r>
      <w:r w:rsidR="00904DC2">
        <w:rPr>
          <w:rFonts w:ascii="Arial" w:hAnsi="Arial" w:cs="Arial"/>
        </w:rPr>
        <w:t> </w:t>
      </w:r>
      <w:r w:rsidR="00904DC2" w:rsidRPr="00B35BD2">
        <w:rPr>
          <w:rFonts w:ascii="Arial" w:hAnsi="Arial" w:cs="Arial"/>
        </w:rPr>
        <w:t>míst</w:t>
      </w:r>
      <w:r w:rsidR="00904DC2">
        <w:rPr>
          <w:rFonts w:ascii="Arial" w:hAnsi="Arial" w:cs="Arial"/>
        </w:rPr>
        <w:t xml:space="preserve">. </w:t>
      </w:r>
    </w:p>
    <w:p w14:paraId="04C6497E" w14:textId="282ACA0C" w:rsidR="00904DC2" w:rsidRDefault="00904DC2" w:rsidP="00ED5B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Národnostní menšiny v letech 2023 a 2024 řešily vícero problémů, mezi nejvážnější patřila problematika dezinformací a nenávistných projevů zejména v online prostoru. Tomuto tématu se několikrát věnovala Rada na svých zasedáních. Přijala usnesení odsuzující růst antisemitismu v ČR a v souvislosti s předsudečným násilím vůči Romům přijala právně nezávaznou definici anticikanismu.</w:t>
      </w:r>
      <w:r w:rsidR="00397D19">
        <w:rPr>
          <w:rFonts w:ascii="Arial" w:hAnsi="Arial" w:cs="Arial"/>
        </w:rPr>
        <w:t xml:space="preserve"> Zároveň informovala o </w:t>
      </w:r>
      <w:r>
        <w:rPr>
          <w:rFonts w:ascii="Arial" w:hAnsi="Arial" w:cs="Arial"/>
        </w:rPr>
        <w:t>zřízení pracovní skupiny pod Úřadem vlády, která se věnuje problematice předsudečného násilí a nenávistných projevů</w:t>
      </w:r>
      <w:r w:rsidR="00397D19">
        <w:rPr>
          <w:rFonts w:ascii="Arial" w:hAnsi="Arial" w:cs="Arial"/>
        </w:rPr>
        <w:t xml:space="preserve"> s cílem připravit</w:t>
      </w:r>
      <w:r>
        <w:rPr>
          <w:rFonts w:ascii="Arial" w:hAnsi="Arial" w:cs="Arial"/>
        </w:rPr>
        <w:t xml:space="preserve"> strategické doporučení pro vládu, včetně návrhů legislativních změn.</w:t>
      </w:r>
    </w:p>
    <w:p w14:paraId="72D3BD8D" w14:textId="29981DF9" w:rsidR="00397D19" w:rsidRPr="00904DC2" w:rsidRDefault="00397D19" w:rsidP="00ED5B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Mezi další problémy, které zmínili zástupci menšin, byla nedůvěra uvnitř komunity, finanční problémy menšinových organizací, nezájem o členství v organizacích, nedostatečná kapacita DNM či sociální a právní problémy některých menšin. </w:t>
      </w:r>
    </w:p>
    <w:p w14:paraId="756A9EB0" w14:textId="7D1C2227" w:rsidR="00187FFB" w:rsidRPr="00397D19" w:rsidRDefault="006D73B3" w:rsidP="00397D19">
      <w:pPr>
        <w:pStyle w:val="Nadpis1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107C33">
        <w:br w:type="page"/>
      </w:r>
      <w:bookmarkStart w:id="44" w:name="_Toc211587609"/>
      <w:r w:rsidR="00187FFB" w:rsidRPr="00397D19">
        <w:rPr>
          <w:rFonts w:ascii="Arial" w:hAnsi="Arial" w:cs="Arial"/>
          <w:b/>
          <w:bCs/>
          <w:sz w:val="28"/>
          <w:szCs w:val="28"/>
        </w:rPr>
        <w:lastRenderedPageBreak/>
        <w:t>Přílohy</w:t>
      </w:r>
      <w:bookmarkEnd w:id="44"/>
    </w:p>
    <w:p w14:paraId="079AB21B" w14:textId="2FC2E984" w:rsidR="009D2F2B" w:rsidRPr="00B35BD2" w:rsidRDefault="009D2F2B" w:rsidP="00F64ABA">
      <w:pPr>
        <w:pStyle w:val="Titulek"/>
        <w:keepNext/>
        <w:spacing w:line="276" w:lineRule="auto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Příloha </w:t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fldChar w:fldCharType="begin"/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instrText xml:space="preserve"> SEQ Příloha \* ARABIC </w:instrText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fldChar w:fldCharType="separate"/>
      </w:r>
      <w:r w:rsidR="00FB7D47"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t>1</w:t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fldChar w:fldCharType="end"/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Mateřské školy s vyučovacím jazykem polským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0"/>
        <w:gridCol w:w="1957"/>
        <w:gridCol w:w="1543"/>
        <w:gridCol w:w="1256"/>
        <w:gridCol w:w="1256"/>
      </w:tblGrid>
      <w:tr w:rsidR="00FB7D47" w:rsidRPr="00B35BD2" w14:paraId="6F09627D" w14:textId="77777777" w:rsidTr="001D0F40">
        <w:trPr>
          <w:trHeight w:val="110"/>
        </w:trPr>
        <w:tc>
          <w:tcPr>
            <w:tcW w:w="1699" w:type="pct"/>
          </w:tcPr>
          <w:p w14:paraId="3FF7214D" w14:textId="48A0247A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>Název školy</w:t>
            </w:r>
          </w:p>
        </w:tc>
        <w:tc>
          <w:tcPr>
            <w:tcW w:w="1096" w:type="pct"/>
          </w:tcPr>
          <w:p w14:paraId="06C56BFB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Ulice </w:t>
            </w:r>
          </w:p>
        </w:tc>
        <w:tc>
          <w:tcPr>
            <w:tcW w:w="866" w:type="pct"/>
          </w:tcPr>
          <w:p w14:paraId="5ECC29F7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Místo </w:t>
            </w:r>
          </w:p>
        </w:tc>
        <w:tc>
          <w:tcPr>
            <w:tcW w:w="679" w:type="pct"/>
          </w:tcPr>
          <w:p w14:paraId="5972C1E5" w14:textId="44A13160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>Děti 2023/2024</w:t>
            </w:r>
          </w:p>
        </w:tc>
        <w:tc>
          <w:tcPr>
            <w:tcW w:w="660" w:type="pct"/>
          </w:tcPr>
          <w:p w14:paraId="22854DE1" w14:textId="73DC4A31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>Děti 2024/2025</w:t>
            </w:r>
          </w:p>
        </w:tc>
      </w:tr>
      <w:tr w:rsidR="00FB7D47" w:rsidRPr="00B35BD2" w14:paraId="01811570" w14:textId="77777777" w:rsidTr="001D0F40">
        <w:trPr>
          <w:trHeight w:val="110"/>
        </w:trPr>
        <w:tc>
          <w:tcPr>
            <w:tcW w:w="1699" w:type="pct"/>
          </w:tcPr>
          <w:p w14:paraId="561446A0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– Przedszkole </w:t>
            </w:r>
          </w:p>
        </w:tc>
        <w:tc>
          <w:tcPr>
            <w:tcW w:w="1096" w:type="pct"/>
          </w:tcPr>
          <w:p w14:paraId="62E653A5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č.p. 1 </w:t>
            </w:r>
          </w:p>
        </w:tc>
        <w:tc>
          <w:tcPr>
            <w:tcW w:w="866" w:type="pct"/>
          </w:tcPr>
          <w:p w14:paraId="3923D3E2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Vendryně </w:t>
            </w:r>
          </w:p>
        </w:tc>
        <w:tc>
          <w:tcPr>
            <w:tcW w:w="679" w:type="pct"/>
          </w:tcPr>
          <w:p w14:paraId="2E845101" w14:textId="0D3FDBC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26</w:t>
            </w:r>
          </w:p>
        </w:tc>
        <w:tc>
          <w:tcPr>
            <w:tcW w:w="660" w:type="pct"/>
          </w:tcPr>
          <w:p w14:paraId="25246D47" w14:textId="65DF27CC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30</w:t>
            </w:r>
          </w:p>
        </w:tc>
      </w:tr>
      <w:tr w:rsidR="00FB7D47" w:rsidRPr="00B35BD2" w14:paraId="43923482" w14:textId="77777777" w:rsidTr="001D0F40">
        <w:trPr>
          <w:trHeight w:val="110"/>
        </w:trPr>
        <w:tc>
          <w:tcPr>
            <w:tcW w:w="1699" w:type="pct"/>
          </w:tcPr>
          <w:p w14:paraId="50201898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</w:t>
            </w:r>
          </w:p>
        </w:tc>
        <w:tc>
          <w:tcPr>
            <w:tcW w:w="1096" w:type="pct"/>
          </w:tcPr>
          <w:p w14:paraId="7A5C4DD1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č.p. 70 </w:t>
            </w:r>
          </w:p>
        </w:tc>
        <w:tc>
          <w:tcPr>
            <w:tcW w:w="866" w:type="pct"/>
          </w:tcPr>
          <w:p w14:paraId="422244FC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Dolní Lomná </w:t>
            </w:r>
          </w:p>
        </w:tc>
        <w:tc>
          <w:tcPr>
            <w:tcW w:w="679" w:type="pct"/>
          </w:tcPr>
          <w:p w14:paraId="37BD4D57" w14:textId="3D06BA64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61</w:t>
            </w:r>
          </w:p>
        </w:tc>
        <w:tc>
          <w:tcPr>
            <w:tcW w:w="660" w:type="pct"/>
          </w:tcPr>
          <w:p w14:paraId="744CDB9E" w14:textId="46295CC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64</w:t>
            </w:r>
          </w:p>
        </w:tc>
      </w:tr>
      <w:tr w:rsidR="00FB7D47" w:rsidRPr="00B35BD2" w14:paraId="25FF4583" w14:textId="77777777" w:rsidTr="001D0F40">
        <w:trPr>
          <w:trHeight w:val="110"/>
        </w:trPr>
        <w:tc>
          <w:tcPr>
            <w:tcW w:w="1699" w:type="pct"/>
          </w:tcPr>
          <w:p w14:paraId="5AF53FA8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</w:t>
            </w:r>
          </w:p>
        </w:tc>
        <w:tc>
          <w:tcPr>
            <w:tcW w:w="1096" w:type="pct"/>
          </w:tcPr>
          <w:p w14:paraId="0D980778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Školní 800 </w:t>
            </w:r>
          </w:p>
        </w:tc>
        <w:tc>
          <w:tcPr>
            <w:tcW w:w="866" w:type="pct"/>
          </w:tcPr>
          <w:p w14:paraId="1C634E9A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Jablunkov </w:t>
            </w:r>
          </w:p>
        </w:tc>
        <w:tc>
          <w:tcPr>
            <w:tcW w:w="679" w:type="pct"/>
          </w:tcPr>
          <w:p w14:paraId="28CB32C7" w14:textId="3BD91EF3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20</w:t>
            </w:r>
          </w:p>
        </w:tc>
        <w:tc>
          <w:tcPr>
            <w:tcW w:w="660" w:type="pct"/>
          </w:tcPr>
          <w:p w14:paraId="1667C50D" w14:textId="13853642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23</w:t>
            </w:r>
          </w:p>
        </w:tc>
      </w:tr>
      <w:tr w:rsidR="00FB7D47" w:rsidRPr="00B35BD2" w14:paraId="649339BA" w14:textId="77777777" w:rsidTr="001D0F40">
        <w:trPr>
          <w:trHeight w:val="110"/>
        </w:trPr>
        <w:tc>
          <w:tcPr>
            <w:tcW w:w="1699" w:type="pct"/>
          </w:tcPr>
          <w:p w14:paraId="4D1A787F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Przedszkole </w:t>
            </w:r>
          </w:p>
        </w:tc>
        <w:tc>
          <w:tcPr>
            <w:tcW w:w="1096" w:type="pct"/>
          </w:tcPr>
          <w:p w14:paraId="0B8D8C09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č.p. 615 </w:t>
            </w:r>
          </w:p>
        </w:tc>
        <w:tc>
          <w:tcPr>
            <w:tcW w:w="866" w:type="pct"/>
          </w:tcPr>
          <w:p w14:paraId="5041FE53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Vendryně </w:t>
            </w:r>
          </w:p>
        </w:tc>
        <w:tc>
          <w:tcPr>
            <w:tcW w:w="679" w:type="pct"/>
          </w:tcPr>
          <w:p w14:paraId="0EC693D1" w14:textId="787F3D9E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8</w:t>
            </w:r>
          </w:p>
        </w:tc>
        <w:tc>
          <w:tcPr>
            <w:tcW w:w="660" w:type="pct"/>
          </w:tcPr>
          <w:p w14:paraId="73216E59" w14:textId="446BC6B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8</w:t>
            </w:r>
          </w:p>
        </w:tc>
      </w:tr>
      <w:tr w:rsidR="00FB7D47" w:rsidRPr="00B35BD2" w14:paraId="74D20B42" w14:textId="77777777" w:rsidTr="001D0F40">
        <w:trPr>
          <w:trHeight w:val="110"/>
        </w:trPr>
        <w:tc>
          <w:tcPr>
            <w:tcW w:w="1699" w:type="pct"/>
          </w:tcPr>
          <w:p w14:paraId="7F1A75E6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– Przedszkole </w:t>
            </w:r>
          </w:p>
        </w:tc>
        <w:tc>
          <w:tcPr>
            <w:tcW w:w="1096" w:type="pct"/>
          </w:tcPr>
          <w:p w14:paraId="3529F6E3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č.p. 74 </w:t>
            </w:r>
          </w:p>
        </w:tc>
        <w:tc>
          <w:tcPr>
            <w:tcW w:w="866" w:type="pct"/>
          </w:tcPr>
          <w:p w14:paraId="25F11F89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Bukovec </w:t>
            </w:r>
          </w:p>
        </w:tc>
        <w:tc>
          <w:tcPr>
            <w:tcW w:w="679" w:type="pct"/>
          </w:tcPr>
          <w:p w14:paraId="2E537FAC" w14:textId="75B33F1B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21</w:t>
            </w:r>
          </w:p>
        </w:tc>
        <w:tc>
          <w:tcPr>
            <w:tcW w:w="660" w:type="pct"/>
          </w:tcPr>
          <w:p w14:paraId="5455A61A" w14:textId="7888ECD6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22</w:t>
            </w:r>
          </w:p>
        </w:tc>
      </w:tr>
      <w:tr w:rsidR="00FB7D47" w:rsidRPr="00B35BD2" w14:paraId="5D7F3792" w14:textId="77777777" w:rsidTr="001D0F40">
        <w:trPr>
          <w:trHeight w:val="110"/>
        </w:trPr>
        <w:tc>
          <w:tcPr>
            <w:tcW w:w="1699" w:type="pct"/>
          </w:tcPr>
          <w:p w14:paraId="3906DEAF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– Przedszkole </w:t>
            </w:r>
          </w:p>
        </w:tc>
        <w:tc>
          <w:tcPr>
            <w:tcW w:w="1096" w:type="pct"/>
          </w:tcPr>
          <w:p w14:paraId="5799B537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č.p. 440 </w:t>
            </w:r>
          </w:p>
        </w:tc>
        <w:tc>
          <w:tcPr>
            <w:tcW w:w="866" w:type="pct"/>
          </w:tcPr>
          <w:p w14:paraId="3EC9F06C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Bystřice </w:t>
            </w:r>
          </w:p>
        </w:tc>
        <w:tc>
          <w:tcPr>
            <w:tcW w:w="679" w:type="pct"/>
          </w:tcPr>
          <w:p w14:paraId="64193939" w14:textId="37F2BBAA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74</w:t>
            </w:r>
          </w:p>
        </w:tc>
        <w:tc>
          <w:tcPr>
            <w:tcW w:w="660" w:type="pct"/>
          </w:tcPr>
          <w:p w14:paraId="36B51F51" w14:textId="76162E3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82</w:t>
            </w:r>
          </w:p>
        </w:tc>
      </w:tr>
      <w:tr w:rsidR="00FB7D47" w:rsidRPr="00B35BD2" w14:paraId="04C49540" w14:textId="77777777" w:rsidTr="001D0F40">
        <w:trPr>
          <w:trHeight w:val="110"/>
        </w:trPr>
        <w:tc>
          <w:tcPr>
            <w:tcW w:w="1699" w:type="pct"/>
          </w:tcPr>
          <w:p w14:paraId="7483D160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</w:t>
            </w:r>
          </w:p>
        </w:tc>
        <w:tc>
          <w:tcPr>
            <w:tcW w:w="1096" w:type="pct"/>
          </w:tcPr>
          <w:p w14:paraId="00043AF4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Pod Výtopnou 190 </w:t>
            </w:r>
          </w:p>
        </w:tc>
        <w:tc>
          <w:tcPr>
            <w:tcW w:w="866" w:type="pct"/>
          </w:tcPr>
          <w:p w14:paraId="3D56457C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Návsí </w:t>
            </w:r>
          </w:p>
        </w:tc>
        <w:tc>
          <w:tcPr>
            <w:tcW w:w="679" w:type="pct"/>
          </w:tcPr>
          <w:p w14:paraId="31B46B49" w14:textId="4BF7DC6E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20</w:t>
            </w:r>
          </w:p>
        </w:tc>
        <w:tc>
          <w:tcPr>
            <w:tcW w:w="660" w:type="pct"/>
          </w:tcPr>
          <w:p w14:paraId="71848A8F" w14:textId="7ED049E4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15</w:t>
            </w:r>
          </w:p>
        </w:tc>
      </w:tr>
      <w:tr w:rsidR="00FB7D47" w:rsidRPr="00B35BD2" w14:paraId="4A511977" w14:textId="77777777" w:rsidTr="001D0F40">
        <w:trPr>
          <w:trHeight w:val="110"/>
        </w:trPr>
        <w:tc>
          <w:tcPr>
            <w:tcW w:w="1699" w:type="pct"/>
          </w:tcPr>
          <w:p w14:paraId="049E7120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– Przedszkole </w:t>
            </w:r>
          </w:p>
        </w:tc>
        <w:tc>
          <w:tcPr>
            <w:tcW w:w="1096" w:type="pct"/>
          </w:tcPr>
          <w:p w14:paraId="4D6686EE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č.p. 60 </w:t>
            </w:r>
          </w:p>
        </w:tc>
        <w:tc>
          <w:tcPr>
            <w:tcW w:w="866" w:type="pct"/>
          </w:tcPr>
          <w:p w14:paraId="71533C0A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Písek </w:t>
            </w:r>
          </w:p>
        </w:tc>
        <w:tc>
          <w:tcPr>
            <w:tcW w:w="679" w:type="pct"/>
          </w:tcPr>
          <w:p w14:paraId="213334D6" w14:textId="17AF992E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12</w:t>
            </w:r>
          </w:p>
        </w:tc>
        <w:tc>
          <w:tcPr>
            <w:tcW w:w="660" w:type="pct"/>
          </w:tcPr>
          <w:p w14:paraId="447EAA1E" w14:textId="46943C2C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14</w:t>
            </w:r>
          </w:p>
        </w:tc>
      </w:tr>
      <w:tr w:rsidR="00FB7D47" w:rsidRPr="00B35BD2" w14:paraId="27487227" w14:textId="77777777" w:rsidTr="001D0F40">
        <w:trPr>
          <w:trHeight w:val="110"/>
        </w:trPr>
        <w:tc>
          <w:tcPr>
            <w:tcW w:w="1699" w:type="pct"/>
          </w:tcPr>
          <w:p w14:paraId="244AB888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</w:t>
            </w:r>
          </w:p>
        </w:tc>
        <w:tc>
          <w:tcPr>
            <w:tcW w:w="1096" w:type="pct"/>
          </w:tcPr>
          <w:p w14:paraId="61960C20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Konská 419 </w:t>
            </w:r>
          </w:p>
        </w:tc>
        <w:tc>
          <w:tcPr>
            <w:tcW w:w="866" w:type="pct"/>
          </w:tcPr>
          <w:p w14:paraId="545C15D8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Třinec </w:t>
            </w:r>
          </w:p>
        </w:tc>
        <w:tc>
          <w:tcPr>
            <w:tcW w:w="679" w:type="pct"/>
          </w:tcPr>
          <w:p w14:paraId="6BBEE0B9" w14:textId="3FD5423F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18</w:t>
            </w:r>
          </w:p>
        </w:tc>
        <w:tc>
          <w:tcPr>
            <w:tcW w:w="660" w:type="pct"/>
          </w:tcPr>
          <w:p w14:paraId="14C01092" w14:textId="735B31B1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12</w:t>
            </w:r>
          </w:p>
        </w:tc>
      </w:tr>
      <w:tr w:rsidR="00FB7D47" w:rsidRPr="00B35BD2" w14:paraId="3CE4B53F" w14:textId="77777777" w:rsidTr="001D0F40">
        <w:trPr>
          <w:trHeight w:val="110"/>
        </w:trPr>
        <w:tc>
          <w:tcPr>
            <w:tcW w:w="1699" w:type="pct"/>
          </w:tcPr>
          <w:p w14:paraId="21501617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– Przedszkole </w:t>
            </w:r>
          </w:p>
        </w:tc>
        <w:tc>
          <w:tcPr>
            <w:tcW w:w="1096" w:type="pct"/>
          </w:tcPr>
          <w:p w14:paraId="186C349E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č.p. 104 </w:t>
            </w:r>
          </w:p>
        </w:tc>
        <w:tc>
          <w:tcPr>
            <w:tcW w:w="866" w:type="pct"/>
          </w:tcPr>
          <w:p w14:paraId="0A2B5716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Milíkov </w:t>
            </w:r>
          </w:p>
        </w:tc>
        <w:tc>
          <w:tcPr>
            <w:tcW w:w="679" w:type="pct"/>
          </w:tcPr>
          <w:p w14:paraId="3BB8979F" w14:textId="0C8E4618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17</w:t>
            </w:r>
          </w:p>
        </w:tc>
        <w:tc>
          <w:tcPr>
            <w:tcW w:w="660" w:type="pct"/>
          </w:tcPr>
          <w:p w14:paraId="339D842E" w14:textId="4923C4AF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17</w:t>
            </w:r>
          </w:p>
        </w:tc>
      </w:tr>
      <w:tr w:rsidR="00FB7D47" w:rsidRPr="00B35BD2" w14:paraId="5D69ED72" w14:textId="77777777" w:rsidTr="001D0F40">
        <w:trPr>
          <w:trHeight w:val="110"/>
        </w:trPr>
        <w:tc>
          <w:tcPr>
            <w:tcW w:w="1699" w:type="pct"/>
          </w:tcPr>
          <w:p w14:paraId="2D0A183E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</w:t>
            </w:r>
          </w:p>
        </w:tc>
        <w:tc>
          <w:tcPr>
            <w:tcW w:w="1096" w:type="pct"/>
          </w:tcPr>
          <w:p w14:paraId="7750BAA4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č.p. 170 </w:t>
            </w:r>
          </w:p>
        </w:tc>
        <w:tc>
          <w:tcPr>
            <w:tcW w:w="866" w:type="pct"/>
          </w:tcPr>
          <w:p w14:paraId="6F1527A7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Hrádek </w:t>
            </w:r>
          </w:p>
        </w:tc>
        <w:tc>
          <w:tcPr>
            <w:tcW w:w="679" w:type="pct"/>
          </w:tcPr>
          <w:p w14:paraId="199F1819" w14:textId="7C3D4FBA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31</w:t>
            </w:r>
          </w:p>
        </w:tc>
        <w:tc>
          <w:tcPr>
            <w:tcW w:w="660" w:type="pct"/>
          </w:tcPr>
          <w:p w14:paraId="076C3640" w14:textId="572890D3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32</w:t>
            </w:r>
          </w:p>
        </w:tc>
      </w:tr>
      <w:tr w:rsidR="00FB7D47" w:rsidRPr="00B35BD2" w14:paraId="42FF2C24" w14:textId="77777777" w:rsidTr="001D0F40">
        <w:trPr>
          <w:trHeight w:val="110"/>
        </w:trPr>
        <w:tc>
          <w:tcPr>
            <w:tcW w:w="1699" w:type="pct"/>
          </w:tcPr>
          <w:p w14:paraId="43C71118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– Przedszkole </w:t>
            </w:r>
          </w:p>
        </w:tc>
        <w:tc>
          <w:tcPr>
            <w:tcW w:w="1096" w:type="pct"/>
          </w:tcPr>
          <w:p w14:paraId="46E7A806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č.p. 446 </w:t>
            </w:r>
          </w:p>
        </w:tc>
        <w:tc>
          <w:tcPr>
            <w:tcW w:w="866" w:type="pct"/>
          </w:tcPr>
          <w:p w14:paraId="4025D402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Hnojník </w:t>
            </w:r>
          </w:p>
        </w:tc>
        <w:tc>
          <w:tcPr>
            <w:tcW w:w="679" w:type="pct"/>
          </w:tcPr>
          <w:p w14:paraId="064324CD" w14:textId="4A48CB0A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42</w:t>
            </w:r>
          </w:p>
        </w:tc>
        <w:tc>
          <w:tcPr>
            <w:tcW w:w="660" w:type="pct"/>
          </w:tcPr>
          <w:p w14:paraId="58E7784E" w14:textId="65A2170C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43</w:t>
            </w:r>
          </w:p>
        </w:tc>
      </w:tr>
      <w:tr w:rsidR="00FB7D47" w:rsidRPr="00B35BD2" w14:paraId="7FF40D04" w14:textId="77777777" w:rsidTr="001D0F40">
        <w:trPr>
          <w:trHeight w:val="110"/>
        </w:trPr>
        <w:tc>
          <w:tcPr>
            <w:tcW w:w="1699" w:type="pct"/>
          </w:tcPr>
          <w:p w14:paraId="524D38D2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– Przedszkole </w:t>
            </w:r>
          </w:p>
        </w:tc>
        <w:tc>
          <w:tcPr>
            <w:tcW w:w="1096" w:type="pct"/>
          </w:tcPr>
          <w:p w14:paraId="77899EA9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č.p. 788 </w:t>
            </w:r>
          </w:p>
        </w:tc>
        <w:tc>
          <w:tcPr>
            <w:tcW w:w="866" w:type="pct"/>
          </w:tcPr>
          <w:p w14:paraId="7598B972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Mosty u Jablunkova </w:t>
            </w:r>
          </w:p>
        </w:tc>
        <w:tc>
          <w:tcPr>
            <w:tcW w:w="679" w:type="pct"/>
          </w:tcPr>
          <w:p w14:paraId="7F0F3495" w14:textId="165B0E1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18</w:t>
            </w:r>
          </w:p>
        </w:tc>
        <w:tc>
          <w:tcPr>
            <w:tcW w:w="660" w:type="pct"/>
          </w:tcPr>
          <w:p w14:paraId="0561472C" w14:textId="3E383CF5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16</w:t>
            </w:r>
          </w:p>
        </w:tc>
      </w:tr>
      <w:tr w:rsidR="00FB7D47" w:rsidRPr="00B35BD2" w14:paraId="1C03662E" w14:textId="77777777" w:rsidTr="001D0F40">
        <w:trPr>
          <w:trHeight w:val="110"/>
        </w:trPr>
        <w:tc>
          <w:tcPr>
            <w:tcW w:w="1699" w:type="pct"/>
          </w:tcPr>
          <w:p w14:paraId="50A44ED5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</w:t>
            </w:r>
          </w:p>
        </w:tc>
        <w:tc>
          <w:tcPr>
            <w:tcW w:w="1096" w:type="pct"/>
          </w:tcPr>
          <w:p w14:paraId="4A712F4C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Lutyňská 400 </w:t>
            </w:r>
          </w:p>
        </w:tc>
        <w:tc>
          <w:tcPr>
            <w:tcW w:w="866" w:type="pct"/>
          </w:tcPr>
          <w:p w14:paraId="7330625A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Orlová </w:t>
            </w:r>
          </w:p>
        </w:tc>
        <w:tc>
          <w:tcPr>
            <w:tcW w:w="679" w:type="pct"/>
          </w:tcPr>
          <w:p w14:paraId="223A1E8B" w14:textId="0E874A1D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17</w:t>
            </w:r>
          </w:p>
        </w:tc>
        <w:tc>
          <w:tcPr>
            <w:tcW w:w="660" w:type="pct"/>
          </w:tcPr>
          <w:p w14:paraId="2AB27A1D" w14:textId="7732FC78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10</w:t>
            </w:r>
          </w:p>
        </w:tc>
      </w:tr>
      <w:tr w:rsidR="00FB7D47" w:rsidRPr="00B35BD2" w14:paraId="3634E144" w14:textId="77777777" w:rsidTr="001D0F40">
        <w:trPr>
          <w:trHeight w:val="110"/>
        </w:trPr>
        <w:tc>
          <w:tcPr>
            <w:tcW w:w="1699" w:type="pct"/>
          </w:tcPr>
          <w:p w14:paraId="4973BCAA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</w:t>
            </w:r>
          </w:p>
        </w:tc>
        <w:tc>
          <w:tcPr>
            <w:tcW w:w="1096" w:type="pct"/>
          </w:tcPr>
          <w:p w14:paraId="7819AA4F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Moskevská 162/1 </w:t>
            </w:r>
          </w:p>
        </w:tc>
        <w:tc>
          <w:tcPr>
            <w:tcW w:w="866" w:type="pct"/>
          </w:tcPr>
          <w:p w14:paraId="0BA78FC4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Český Těšín </w:t>
            </w:r>
          </w:p>
        </w:tc>
        <w:tc>
          <w:tcPr>
            <w:tcW w:w="679" w:type="pct"/>
          </w:tcPr>
          <w:p w14:paraId="3642F772" w14:textId="7A0C81CC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54</w:t>
            </w:r>
          </w:p>
        </w:tc>
        <w:tc>
          <w:tcPr>
            <w:tcW w:w="660" w:type="pct"/>
          </w:tcPr>
          <w:p w14:paraId="421B8E74" w14:textId="4CDC7934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54</w:t>
            </w:r>
          </w:p>
        </w:tc>
      </w:tr>
      <w:tr w:rsidR="00FB7D47" w:rsidRPr="00B35BD2" w14:paraId="11879945" w14:textId="77777777" w:rsidTr="001D0F40">
        <w:trPr>
          <w:trHeight w:val="110"/>
        </w:trPr>
        <w:tc>
          <w:tcPr>
            <w:tcW w:w="1699" w:type="pct"/>
          </w:tcPr>
          <w:p w14:paraId="25B2C17A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</w:t>
            </w:r>
          </w:p>
        </w:tc>
        <w:tc>
          <w:tcPr>
            <w:tcW w:w="1096" w:type="pct"/>
          </w:tcPr>
          <w:p w14:paraId="55B51BA4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Hrabinská 1016/51 </w:t>
            </w:r>
          </w:p>
        </w:tc>
        <w:tc>
          <w:tcPr>
            <w:tcW w:w="866" w:type="pct"/>
          </w:tcPr>
          <w:p w14:paraId="1FF256DE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Český Těšín </w:t>
            </w:r>
          </w:p>
        </w:tc>
        <w:tc>
          <w:tcPr>
            <w:tcW w:w="679" w:type="pct"/>
          </w:tcPr>
          <w:p w14:paraId="2EFB58E4" w14:textId="412290BD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24</w:t>
            </w:r>
          </w:p>
        </w:tc>
        <w:tc>
          <w:tcPr>
            <w:tcW w:w="660" w:type="pct"/>
          </w:tcPr>
          <w:p w14:paraId="7B8DFF49" w14:textId="66177C1F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21</w:t>
            </w:r>
          </w:p>
        </w:tc>
      </w:tr>
      <w:tr w:rsidR="00FB7D47" w:rsidRPr="00B35BD2" w14:paraId="119993A7" w14:textId="77777777" w:rsidTr="001D0F40">
        <w:trPr>
          <w:trHeight w:val="110"/>
        </w:trPr>
        <w:tc>
          <w:tcPr>
            <w:tcW w:w="1699" w:type="pct"/>
          </w:tcPr>
          <w:p w14:paraId="1A0FA863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</w:t>
            </w:r>
          </w:p>
        </w:tc>
        <w:tc>
          <w:tcPr>
            <w:tcW w:w="1096" w:type="pct"/>
          </w:tcPr>
          <w:p w14:paraId="65BB99E8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Polní 1832/10 </w:t>
            </w:r>
          </w:p>
        </w:tc>
        <w:tc>
          <w:tcPr>
            <w:tcW w:w="866" w:type="pct"/>
          </w:tcPr>
          <w:p w14:paraId="690C3F1B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Český Těšín </w:t>
            </w:r>
          </w:p>
        </w:tc>
        <w:tc>
          <w:tcPr>
            <w:tcW w:w="679" w:type="pct"/>
          </w:tcPr>
          <w:p w14:paraId="15DDE93F" w14:textId="2E01ACD2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25</w:t>
            </w:r>
          </w:p>
        </w:tc>
        <w:tc>
          <w:tcPr>
            <w:tcW w:w="660" w:type="pct"/>
          </w:tcPr>
          <w:p w14:paraId="7D49C1B7" w14:textId="114FBBEC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23</w:t>
            </w:r>
          </w:p>
        </w:tc>
      </w:tr>
      <w:tr w:rsidR="00FB7D47" w:rsidRPr="00B35BD2" w14:paraId="7FA8E8C4" w14:textId="77777777" w:rsidTr="001D0F40">
        <w:trPr>
          <w:trHeight w:val="110"/>
        </w:trPr>
        <w:tc>
          <w:tcPr>
            <w:tcW w:w="1699" w:type="pct"/>
          </w:tcPr>
          <w:p w14:paraId="4BC21F0C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</w:t>
            </w:r>
          </w:p>
        </w:tc>
        <w:tc>
          <w:tcPr>
            <w:tcW w:w="1096" w:type="pct"/>
          </w:tcPr>
          <w:p w14:paraId="712DDDBB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Akátová 1361/17 </w:t>
            </w:r>
          </w:p>
        </w:tc>
        <w:tc>
          <w:tcPr>
            <w:tcW w:w="866" w:type="pct"/>
          </w:tcPr>
          <w:p w14:paraId="07A04EFD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Český Těšín </w:t>
            </w:r>
          </w:p>
        </w:tc>
        <w:tc>
          <w:tcPr>
            <w:tcW w:w="679" w:type="pct"/>
          </w:tcPr>
          <w:p w14:paraId="2C0303B9" w14:textId="3AE91916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22</w:t>
            </w:r>
          </w:p>
        </w:tc>
        <w:tc>
          <w:tcPr>
            <w:tcW w:w="660" w:type="pct"/>
          </w:tcPr>
          <w:p w14:paraId="0AB29272" w14:textId="1B743E5B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21</w:t>
            </w:r>
          </w:p>
        </w:tc>
      </w:tr>
      <w:tr w:rsidR="00FB7D47" w:rsidRPr="00B35BD2" w14:paraId="000C9C3A" w14:textId="77777777" w:rsidTr="001D0F40">
        <w:trPr>
          <w:trHeight w:val="110"/>
        </w:trPr>
        <w:tc>
          <w:tcPr>
            <w:tcW w:w="1699" w:type="pct"/>
          </w:tcPr>
          <w:p w14:paraId="0DF6A0BD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</w:t>
            </w:r>
          </w:p>
        </w:tc>
        <w:tc>
          <w:tcPr>
            <w:tcW w:w="1096" w:type="pct"/>
          </w:tcPr>
          <w:p w14:paraId="49813E1D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Školní 11 </w:t>
            </w:r>
          </w:p>
        </w:tc>
        <w:tc>
          <w:tcPr>
            <w:tcW w:w="866" w:type="pct"/>
          </w:tcPr>
          <w:p w14:paraId="7E38B500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Albrechtice </w:t>
            </w:r>
          </w:p>
        </w:tc>
        <w:tc>
          <w:tcPr>
            <w:tcW w:w="679" w:type="pct"/>
          </w:tcPr>
          <w:p w14:paraId="6084B25D" w14:textId="5588E8F9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20</w:t>
            </w:r>
          </w:p>
        </w:tc>
        <w:tc>
          <w:tcPr>
            <w:tcW w:w="660" w:type="pct"/>
          </w:tcPr>
          <w:p w14:paraId="5DBB933E" w14:textId="005E6FFA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19</w:t>
            </w:r>
          </w:p>
        </w:tc>
      </w:tr>
      <w:tr w:rsidR="00FB7D47" w:rsidRPr="00B35BD2" w14:paraId="6DAFBC63" w14:textId="77777777" w:rsidTr="001D0F40">
        <w:trPr>
          <w:trHeight w:val="110"/>
        </w:trPr>
        <w:tc>
          <w:tcPr>
            <w:tcW w:w="1699" w:type="pct"/>
          </w:tcPr>
          <w:p w14:paraId="7ED2035B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</w:t>
            </w:r>
          </w:p>
        </w:tc>
        <w:tc>
          <w:tcPr>
            <w:tcW w:w="1096" w:type="pct"/>
          </w:tcPr>
          <w:p w14:paraId="59D7B34B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Koperníkova 652 </w:t>
            </w:r>
          </w:p>
        </w:tc>
        <w:tc>
          <w:tcPr>
            <w:tcW w:w="866" w:type="pct"/>
          </w:tcPr>
          <w:p w14:paraId="430627D3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Dolní Lutyně </w:t>
            </w:r>
          </w:p>
        </w:tc>
        <w:tc>
          <w:tcPr>
            <w:tcW w:w="679" w:type="pct"/>
          </w:tcPr>
          <w:p w14:paraId="5E32B2DA" w14:textId="41FA834A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17</w:t>
            </w:r>
          </w:p>
        </w:tc>
        <w:tc>
          <w:tcPr>
            <w:tcW w:w="660" w:type="pct"/>
          </w:tcPr>
          <w:p w14:paraId="5A042FEF" w14:textId="428B93F0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17</w:t>
            </w:r>
          </w:p>
        </w:tc>
      </w:tr>
      <w:tr w:rsidR="00FB7D47" w:rsidRPr="00B35BD2" w14:paraId="07A8C298" w14:textId="77777777" w:rsidTr="001D0F40">
        <w:trPr>
          <w:trHeight w:val="110"/>
        </w:trPr>
        <w:tc>
          <w:tcPr>
            <w:tcW w:w="1699" w:type="pct"/>
          </w:tcPr>
          <w:p w14:paraId="09DB16A2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</w:t>
            </w:r>
          </w:p>
        </w:tc>
        <w:tc>
          <w:tcPr>
            <w:tcW w:w="1096" w:type="pct"/>
          </w:tcPr>
          <w:p w14:paraId="34FFF149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Selská 429/14 </w:t>
            </w:r>
          </w:p>
        </w:tc>
        <w:tc>
          <w:tcPr>
            <w:tcW w:w="866" w:type="pct"/>
          </w:tcPr>
          <w:p w14:paraId="59D84C58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Havířov </w:t>
            </w:r>
          </w:p>
        </w:tc>
        <w:tc>
          <w:tcPr>
            <w:tcW w:w="679" w:type="pct"/>
          </w:tcPr>
          <w:p w14:paraId="59F5A91A" w14:textId="7FB72F2E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24</w:t>
            </w:r>
          </w:p>
        </w:tc>
        <w:tc>
          <w:tcPr>
            <w:tcW w:w="660" w:type="pct"/>
          </w:tcPr>
          <w:p w14:paraId="4065422E" w14:textId="319A057A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22</w:t>
            </w:r>
          </w:p>
        </w:tc>
      </w:tr>
      <w:tr w:rsidR="00FB7D47" w:rsidRPr="00B35BD2" w14:paraId="2EA982EB" w14:textId="77777777" w:rsidTr="001D0F40">
        <w:trPr>
          <w:trHeight w:val="110"/>
        </w:trPr>
        <w:tc>
          <w:tcPr>
            <w:tcW w:w="1699" w:type="pct"/>
          </w:tcPr>
          <w:p w14:paraId="703DF990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</w:t>
            </w:r>
          </w:p>
        </w:tc>
        <w:tc>
          <w:tcPr>
            <w:tcW w:w="1096" w:type="pct"/>
          </w:tcPr>
          <w:p w14:paraId="149BF9EF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č.p. 326 </w:t>
            </w:r>
          </w:p>
        </w:tc>
        <w:tc>
          <w:tcPr>
            <w:tcW w:w="866" w:type="pct"/>
          </w:tcPr>
          <w:p w14:paraId="3ECFF99A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Stonava </w:t>
            </w:r>
          </w:p>
        </w:tc>
        <w:tc>
          <w:tcPr>
            <w:tcW w:w="679" w:type="pct"/>
          </w:tcPr>
          <w:p w14:paraId="4BA75020" w14:textId="7CD0E645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16</w:t>
            </w:r>
          </w:p>
        </w:tc>
        <w:tc>
          <w:tcPr>
            <w:tcW w:w="660" w:type="pct"/>
          </w:tcPr>
          <w:p w14:paraId="6CB9CAE4" w14:textId="751ED3CF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12</w:t>
            </w:r>
          </w:p>
        </w:tc>
      </w:tr>
      <w:tr w:rsidR="00FB7D47" w:rsidRPr="00B35BD2" w14:paraId="3A2EF92D" w14:textId="77777777" w:rsidTr="001D0F40">
        <w:trPr>
          <w:trHeight w:val="110"/>
        </w:trPr>
        <w:tc>
          <w:tcPr>
            <w:tcW w:w="1699" w:type="pct"/>
          </w:tcPr>
          <w:p w14:paraId="38102F0A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</w:t>
            </w:r>
          </w:p>
        </w:tc>
        <w:tc>
          <w:tcPr>
            <w:tcW w:w="1096" w:type="pct"/>
          </w:tcPr>
          <w:p w14:paraId="5FE958EA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Těrlická 407/5 </w:t>
            </w:r>
          </w:p>
        </w:tc>
        <w:tc>
          <w:tcPr>
            <w:tcW w:w="866" w:type="pct"/>
          </w:tcPr>
          <w:p w14:paraId="1604F163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Horní Suchá </w:t>
            </w:r>
          </w:p>
        </w:tc>
        <w:tc>
          <w:tcPr>
            <w:tcW w:w="679" w:type="pct"/>
          </w:tcPr>
          <w:p w14:paraId="56AD176A" w14:textId="3AB09806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31</w:t>
            </w:r>
          </w:p>
        </w:tc>
        <w:tc>
          <w:tcPr>
            <w:tcW w:w="660" w:type="pct"/>
          </w:tcPr>
          <w:p w14:paraId="49681D0B" w14:textId="23C4E058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29</w:t>
            </w:r>
          </w:p>
        </w:tc>
      </w:tr>
      <w:tr w:rsidR="00FB7D47" w:rsidRPr="00B35BD2" w14:paraId="231C4EC1" w14:textId="77777777" w:rsidTr="001D0F40">
        <w:trPr>
          <w:trHeight w:val="110"/>
        </w:trPr>
        <w:tc>
          <w:tcPr>
            <w:tcW w:w="1699" w:type="pct"/>
          </w:tcPr>
          <w:p w14:paraId="371A0672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</w:t>
            </w:r>
          </w:p>
        </w:tc>
        <w:tc>
          <w:tcPr>
            <w:tcW w:w="1096" w:type="pct"/>
          </w:tcPr>
          <w:p w14:paraId="7C7607BF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Dr. Olszaka 155/1 </w:t>
            </w:r>
          </w:p>
        </w:tc>
        <w:tc>
          <w:tcPr>
            <w:tcW w:w="866" w:type="pct"/>
          </w:tcPr>
          <w:p w14:paraId="57141D67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Karviná </w:t>
            </w:r>
          </w:p>
        </w:tc>
        <w:tc>
          <w:tcPr>
            <w:tcW w:w="679" w:type="pct"/>
          </w:tcPr>
          <w:p w14:paraId="39B8CB5D" w14:textId="52DF525B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60</w:t>
            </w:r>
          </w:p>
        </w:tc>
        <w:tc>
          <w:tcPr>
            <w:tcW w:w="660" w:type="pct"/>
          </w:tcPr>
          <w:p w14:paraId="015E8B8D" w14:textId="5C674459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53</w:t>
            </w:r>
          </w:p>
        </w:tc>
      </w:tr>
      <w:tr w:rsidR="00FB7D47" w:rsidRPr="00B35BD2" w14:paraId="448C08BA" w14:textId="77777777" w:rsidTr="001D0F40">
        <w:trPr>
          <w:trHeight w:val="110"/>
        </w:trPr>
        <w:tc>
          <w:tcPr>
            <w:tcW w:w="1699" w:type="pct"/>
          </w:tcPr>
          <w:p w14:paraId="1006143D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</w:t>
            </w:r>
          </w:p>
        </w:tc>
        <w:tc>
          <w:tcPr>
            <w:tcW w:w="1096" w:type="pct"/>
          </w:tcPr>
          <w:p w14:paraId="54432A22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Přehradní 243/9 </w:t>
            </w:r>
          </w:p>
        </w:tc>
        <w:tc>
          <w:tcPr>
            <w:tcW w:w="866" w:type="pct"/>
          </w:tcPr>
          <w:p w14:paraId="2FB444DD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Těrlicko </w:t>
            </w:r>
          </w:p>
        </w:tc>
        <w:tc>
          <w:tcPr>
            <w:tcW w:w="679" w:type="pct"/>
          </w:tcPr>
          <w:p w14:paraId="31C2A0A9" w14:textId="00B5FBA1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21</w:t>
            </w:r>
          </w:p>
        </w:tc>
        <w:tc>
          <w:tcPr>
            <w:tcW w:w="660" w:type="pct"/>
          </w:tcPr>
          <w:p w14:paraId="129A4D16" w14:textId="6082F52D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24</w:t>
            </w:r>
          </w:p>
        </w:tc>
      </w:tr>
      <w:tr w:rsidR="00FB7D47" w:rsidRPr="00B35BD2" w14:paraId="224EAD7C" w14:textId="77777777" w:rsidTr="001D0F40">
        <w:trPr>
          <w:trHeight w:val="110"/>
        </w:trPr>
        <w:tc>
          <w:tcPr>
            <w:tcW w:w="1699" w:type="pct"/>
          </w:tcPr>
          <w:p w14:paraId="4B37A934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– Przedszkole </w:t>
            </w:r>
          </w:p>
        </w:tc>
        <w:tc>
          <w:tcPr>
            <w:tcW w:w="1096" w:type="pct"/>
          </w:tcPr>
          <w:p w14:paraId="3162FD5E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č.p. 311 </w:t>
            </w:r>
          </w:p>
        </w:tc>
        <w:tc>
          <w:tcPr>
            <w:tcW w:w="866" w:type="pct"/>
          </w:tcPr>
          <w:p w14:paraId="3D9ED1F2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Ropice </w:t>
            </w:r>
          </w:p>
        </w:tc>
        <w:tc>
          <w:tcPr>
            <w:tcW w:w="679" w:type="pct"/>
          </w:tcPr>
          <w:p w14:paraId="10E8FFBE" w14:textId="1B04A734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19</w:t>
            </w:r>
          </w:p>
        </w:tc>
        <w:tc>
          <w:tcPr>
            <w:tcW w:w="660" w:type="pct"/>
          </w:tcPr>
          <w:p w14:paraId="55A7D2CC" w14:textId="1C8F2B64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17</w:t>
            </w:r>
          </w:p>
        </w:tc>
      </w:tr>
      <w:tr w:rsidR="00FB7D47" w:rsidRPr="00B35BD2" w14:paraId="506E6B86" w14:textId="77777777" w:rsidTr="001D0F40">
        <w:trPr>
          <w:trHeight w:val="110"/>
        </w:trPr>
        <w:tc>
          <w:tcPr>
            <w:tcW w:w="1699" w:type="pct"/>
          </w:tcPr>
          <w:p w14:paraId="3F622B90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 xml:space="preserve">Mateřská škola – Przedszkole </w:t>
            </w:r>
          </w:p>
        </w:tc>
        <w:tc>
          <w:tcPr>
            <w:tcW w:w="1096" w:type="pct"/>
          </w:tcPr>
          <w:p w14:paraId="342E1206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Dolní Líštná 172 </w:t>
            </w:r>
          </w:p>
        </w:tc>
        <w:tc>
          <w:tcPr>
            <w:tcW w:w="866" w:type="pct"/>
          </w:tcPr>
          <w:p w14:paraId="66763A6E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Třinec </w:t>
            </w:r>
          </w:p>
        </w:tc>
        <w:tc>
          <w:tcPr>
            <w:tcW w:w="679" w:type="pct"/>
          </w:tcPr>
          <w:p w14:paraId="60AC8E63" w14:textId="3B806954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23</w:t>
            </w:r>
          </w:p>
        </w:tc>
        <w:tc>
          <w:tcPr>
            <w:tcW w:w="660" w:type="pct"/>
          </w:tcPr>
          <w:p w14:paraId="56DF528A" w14:textId="485598BA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33</w:t>
            </w:r>
          </w:p>
        </w:tc>
      </w:tr>
      <w:tr w:rsidR="00FB7D47" w:rsidRPr="00B35BD2" w14:paraId="1E344E3C" w14:textId="77777777" w:rsidTr="001D0F40">
        <w:trPr>
          <w:trHeight w:val="110"/>
        </w:trPr>
        <w:tc>
          <w:tcPr>
            <w:tcW w:w="1699" w:type="pct"/>
          </w:tcPr>
          <w:p w14:paraId="371FC308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lastRenderedPageBreak/>
              <w:t xml:space="preserve">Mateřská škola – Przedszkole </w:t>
            </w:r>
          </w:p>
        </w:tc>
        <w:tc>
          <w:tcPr>
            <w:tcW w:w="1096" w:type="pct"/>
          </w:tcPr>
          <w:p w14:paraId="5889CB18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Štefánikova 772 </w:t>
            </w:r>
          </w:p>
        </w:tc>
        <w:tc>
          <w:tcPr>
            <w:tcW w:w="866" w:type="pct"/>
          </w:tcPr>
          <w:p w14:paraId="3941329C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Třinec </w:t>
            </w:r>
          </w:p>
        </w:tc>
        <w:tc>
          <w:tcPr>
            <w:tcW w:w="679" w:type="pct"/>
          </w:tcPr>
          <w:p w14:paraId="153F4AD0" w14:textId="16D0EFEA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36</w:t>
            </w:r>
          </w:p>
        </w:tc>
        <w:tc>
          <w:tcPr>
            <w:tcW w:w="660" w:type="pct"/>
          </w:tcPr>
          <w:p w14:paraId="3825D39F" w14:textId="68909D6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11</w:t>
            </w:r>
          </w:p>
        </w:tc>
      </w:tr>
      <w:tr w:rsidR="00FB7D47" w:rsidRPr="00B35BD2" w14:paraId="5C61DC51" w14:textId="77777777" w:rsidTr="001D0F40">
        <w:trPr>
          <w:trHeight w:val="110"/>
        </w:trPr>
        <w:tc>
          <w:tcPr>
            <w:tcW w:w="1699" w:type="pct"/>
          </w:tcPr>
          <w:p w14:paraId="3624EC37" w14:textId="078FE5D3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Mateřská škola – Przedszkole </w:t>
            </w:r>
          </w:p>
        </w:tc>
        <w:tc>
          <w:tcPr>
            <w:tcW w:w="1096" w:type="pct"/>
          </w:tcPr>
          <w:p w14:paraId="4186D95D" w14:textId="21E90396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>SNP 447</w:t>
            </w:r>
          </w:p>
        </w:tc>
        <w:tc>
          <w:tcPr>
            <w:tcW w:w="866" w:type="pct"/>
          </w:tcPr>
          <w:p w14:paraId="6D4DA763" w14:textId="57F08FA5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>Třinec</w:t>
            </w:r>
          </w:p>
        </w:tc>
        <w:tc>
          <w:tcPr>
            <w:tcW w:w="679" w:type="pct"/>
          </w:tcPr>
          <w:p w14:paraId="571B82AA" w14:textId="0EF35781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13</w:t>
            </w:r>
          </w:p>
        </w:tc>
        <w:tc>
          <w:tcPr>
            <w:tcW w:w="660" w:type="pct"/>
          </w:tcPr>
          <w:p w14:paraId="55709DC8" w14:textId="2870B699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29</w:t>
            </w:r>
          </w:p>
        </w:tc>
      </w:tr>
      <w:tr w:rsidR="00FB7D47" w:rsidRPr="00B35BD2" w14:paraId="3A97E959" w14:textId="77777777" w:rsidTr="001D0F40">
        <w:trPr>
          <w:trHeight w:val="110"/>
        </w:trPr>
        <w:tc>
          <w:tcPr>
            <w:tcW w:w="1699" w:type="pct"/>
          </w:tcPr>
          <w:p w14:paraId="314E0763" w14:textId="7C736773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>Mateřská škola – Przedszkole</w:t>
            </w:r>
          </w:p>
        </w:tc>
        <w:tc>
          <w:tcPr>
            <w:tcW w:w="1096" w:type="pct"/>
          </w:tcPr>
          <w:p w14:paraId="197E3363" w14:textId="77777777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</w:p>
        </w:tc>
        <w:tc>
          <w:tcPr>
            <w:tcW w:w="866" w:type="pct"/>
          </w:tcPr>
          <w:p w14:paraId="19862F50" w14:textId="737765DE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>Třinec-Nebory 126</w:t>
            </w:r>
          </w:p>
        </w:tc>
        <w:tc>
          <w:tcPr>
            <w:tcW w:w="679" w:type="pct"/>
          </w:tcPr>
          <w:p w14:paraId="4BD1DB71" w14:textId="0719D10B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36</w:t>
            </w:r>
          </w:p>
        </w:tc>
        <w:tc>
          <w:tcPr>
            <w:tcW w:w="660" w:type="pct"/>
          </w:tcPr>
          <w:p w14:paraId="4CDC4D8D" w14:textId="04755516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25</w:t>
            </w:r>
          </w:p>
        </w:tc>
      </w:tr>
      <w:tr w:rsidR="00FB7D47" w:rsidRPr="00B35BD2" w14:paraId="2D482834" w14:textId="77777777" w:rsidTr="001D0F40">
        <w:trPr>
          <w:trHeight w:val="110"/>
        </w:trPr>
        <w:tc>
          <w:tcPr>
            <w:tcW w:w="1699" w:type="pct"/>
          </w:tcPr>
          <w:p w14:paraId="70DFCDFA" w14:textId="105A679E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>Mateřská škola-Przedszkole</w:t>
            </w:r>
          </w:p>
        </w:tc>
        <w:tc>
          <w:tcPr>
            <w:tcW w:w="1096" w:type="pct"/>
          </w:tcPr>
          <w:p w14:paraId="54EDD712" w14:textId="6BB1F8AB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>Oldřichovice 210</w:t>
            </w:r>
          </w:p>
        </w:tc>
        <w:tc>
          <w:tcPr>
            <w:tcW w:w="866" w:type="pct"/>
          </w:tcPr>
          <w:p w14:paraId="4360B311" w14:textId="4BC5FEBA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>Třinec</w:t>
            </w:r>
          </w:p>
        </w:tc>
        <w:tc>
          <w:tcPr>
            <w:tcW w:w="679" w:type="pct"/>
          </w:tcPr>
          <w:p w14:paraId="6FC271BC" w14:textId="244DE86A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17</w:t>
            </w:r>
          </w:p>
        </w:tc>
        <w:tc>
          <w:tcPr>
            <w:tcW w:w="660" w:type="pct"/>
          </w:tcPr>
          <w:p w14:paraId="11921BFB" w14:textId="5BD9DF8E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13</w:t>
            </w:r>
          </w:p>
        </w:tc>
      </w:tr>
      <w:tr w:rsidR="00FB7D47" w:rsidRPr="00B35BD2" w14:paraId="1FA2015C" w14:textId="77777777" w:rsidTr="001D0F40">
        <w:trPr>
          <w:trHeight w:val="110"/>
        </w:trPr>
        <w:tc>
          <w:tcPr>
            <w:tcW w:w="1699" w:type="pct"/>
          </w:tcPr>
          <w:p w14:paraId="443B1953" w14:textId="27C4581D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>Mateřská škola</w:t>
            </w:r>
          </w:p>
        </w:tc>
        <w:tc>
          <w:tcPr>
            <w:tcW w:w="1096" w:type="pct"/>
          </w:tcPr>
          <w:p w14:paraId="2A47551A" w14:textId="7FD3D014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>č.p. 70</w:t>
            </w:r>
          </w:p>
        </w:tc>
        <w:tc>
          <w:tcPr>
            <w:tcW w:w="866" w:type="pct"/>
          </w:tcPr>
          <w:p w14:paraId="0D989905" w14:textId="6E3D922D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>Košařiska</w:t>
            </w:r>
          </w:p>
        </w:tc>
        <w:tc>
          <w:tcPr>
            <w:tcW w:w="679" w:type="pct"/>
          </w:tcPr>
          <w:p w14:paraId="32330EBD" w14:textId="50623B81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11</w:t>
            </w:r>
          </w:p>
        </w:tc>
        <w:tc>
          <w:tcPr>
            <w:tcW w:w="660" w:type="pct"/>
          </w:tcPr>
          <w:p w14:paraId="6BC92BCB" w14:textId="6391936F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sz w:val="22"/>
                <w:szCs w:val="22"/>
                <w:lang w:val="cs-CZ"/>
              </w:rPr>
              <w:t>11</w:t>
            </w:r>
          </w:p>
        </w:tc>
      </w:tr>
      <w:tr w:rsidR="00503C1F" w:rsidRPr="00B35BD2" w14:paraId="45756DD5" w14:textId="77777777" w:rsidTr="001D0F40">
        <w:trPr>
          <w:trHeight w:val="110"/>
        </w:trPr>
        <w:tc>
          <w:tcPr>
            <w:tcW w:w="3662" w:type="pct"/>
            <w:gridSpan w:val="3"/>
          </w:tcPr>
          <w:p w14:paraId="34BC8B1D" w14:textId="03C7423D" w:rsidR="00503C1F" w:rsidRPr="00B35BD2" w:rsidRDefault="00503C1F" w:rsidP="00F64AB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s-CZ"/>
              </w:rPr>
              <w:t>Celkem</w:t>
            </w:r>
          </w:p>
        </w:tc>
        <w:tc>
          <w:tcPr>
            <w:tcW w:w="679" w:type="pct"/>
          </w:tcPr>
          <w:p w14:paraId="40319B0C" w14:textId="030897F8" w:rsidR="00503C1F" w:rsidRPr="00B35BD2" w:rsidRDefault="009D2F2B" w:rsidP="00F64ABA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854</w:t>
            </w:r>
          </w:p>
        </w:tc>
        <w:tc>
          <w:tcPr>
            <w:tcW w:w="660" w:type="pct"/>
          </w:tcPr>
          <w:p w14:paraId="4A15E816" w14:textId="6DDBDCAC" w:rsidR="00503C1F" w:rsidRPr="00B35BD2" w:rsidRDefault="009D2F2B" w:rsidP="00F64ABA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B35BD2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822</w:t>
            </w:r>
          </w:p>
        </w:tc>
      </w:tr>
    </w:tbl>
    <w:p w14:paraId="776312FD" w14:textId="480FB8F8" w:rsidR="00187FFB" w:rsidRPr="00F10F6F" w:rsidRDefault="00F10F6F" w:rsidP="00F64ABA">
      <w:pPr>
        <w:spacing w:line="276" w:lineRule="auto"/>
        <w:rPr>
          <w:rFonts w:ascii="Arial" w:hAnsi="Arial" w:cs="Arial"/>
          <w:i/>
          <w:iCs/>
        </w:rPr>
      </w:pPr>
      <w:r w:rsidRPr="00F10F6F">
        <w:rPr>
          <w:rFonts w:ascii="Arial" w:hAnsi="Arial" w:cs="Arial"/>
          <w:i/>
          <w:iCs/>
        </w:rPr>
        <w:t>Zdroj: MŠMT</w:t>
      </w:r>
    </w:p>
    <w:p w14:paraId="5AB20389" w14:textId="05BD41B7" w:rsidR="00FB7D47" w:rsidRPr="00B35BD2" w:rsidRDefault="00FB7D47" w:rsidP="00F64ABA">
      <w:pPr>
        <w:pStyle w:val="Titulek"/>
        <w:keepNext/>
        <w:spacing w:line="276" w:lineRule="auto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Příloha </w:t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fldChar w:fldCharType="begin"/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instrText xml:space="preserve"> SEQ Příloha \* ARABIC </w:instrText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fldChar w:fldCharType="separate"/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t>2</w:t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fldChar w:fldCharType="end"/>
      </w:r>
      <w:r w:rsidRPr="00B35BD2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Základní školy s vyučovacím jazykem polským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69"/>
        <w:gridCol w:w="1574"/>
        <w:gridCol w:w="1675"/>
        <w:gridCol w:w="1372"/>
        <w:gridCol w:w="1372"/>
      </w:tblGrid>
      <w:tr w:rsidR="00717B31" w:rsidRPr="00B35BD2" w14:paraId="7317F852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45BB9479" w14:textId="2702DCBD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Název školy</w:t>
            </w:r>
          </w:p>
        </w:tc>
        <w:tc>
          <w:tcPr>
            <w:tcW w:w="868" w:type="pct"/>
            <w:noWrap/>
            <w:hideMark/>
          </w:tcPr>
          <w:p w14:paraId="483BB036" w14:textId="77619701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Ulice</w:t>
            </w:r>
          </w:p>
        </w:tc>
        <w:tc>
          <w:tcPr>
            <w:tcW w:w="924" w:type="pct"/>
            <w:noWrap/>
            <w:hideMark/>
          </w:tcPr>
          <w:p w14:paraId="34E3E1AF" w14:textId="58027239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Místo</w:t>
            </w:r>
          </w:p>
        </w:tc>
        <w:tc>
          <w:tcPr>
            <w:tcW w:w="758" w:type="pct"/>
            <w:noWrap/>
            <w:hideMark/>
          </w:tcPr>
          <w:p w14:paraId="64523068" w14:textId="6B5A6EF3" w:rsidR="00717B31" w:rsidRPr="00B35BD2" w:rsidRDefault="00FB7D47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Ž</w:t>
            </w:r>
            <w:r w:rsidR="00717B31" w:rsidRPr="00B35BD2">
              <w:rPr>
                <w:rFonts w:ascii="Arial" w:hAnsi="Arial" w:cs="Arial"/>
                <w:b/>
                <w:bCs/>
              </w:rPr>
              <w:t>áci 2024/2025</w:t>
            </w:r>
          </w:p>
        </w:tc>
        <w:tc>
          <w:tcPr>
            <w:tcW w:w="758" w:type="pct"/>
            <w:noWrap/>
            <w:hideMark/>
          </w:tcPr>
          <w:p w14:paraId="4017FB7E" w14:textId="70BD43BC" w:rsidR="00717B31" w:rsidRPr="00B35BD2" w:rsidRDefault="00FB7D47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Ž</w:t>
            </w:r>
            <w:r w:rsidR="00717B31" w:rsidRPr="00B35BD2">
              <w:rPr>
                <w:rFonts w:ascii="Arial" w:hAnsi="Arial" w:cs="Arial"/>
                <w:b/>
                <w:bCs/>
              </w:rPr>
              <w:t>áci 2023/2024</w:t>
            </w:r>
          </w:p>
        </w:tc>
      </w:tr>
      <w:tr w:rsidR="00717B31" w:rsidRPr="00B35BD2" w14:paraId="1708967E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799E630A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Základní škola</w:t>
            </w:r>
          </w:p>
        </w:tc>
        <w:tc>
          <w:tcPr>
            <w:tcW w:w="868" w:type="pct"/>
            <w:noWrap/>
            <w:hideMark/>
          </w:tcPr>
          <w:p w14:paraId="4C4A5D36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č.p. 66</w:t>
            </w:r>
          </w:p>
        </w:tc>
        <w:tc>
          <w:tcPr>
            <w:tcW w:w="924" w:type="pct"/>
            <w:noWrap/>
            <w:hideMark/>
          </w:tcPr>
          <w:p w14:paraId="5BE6ADB8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Bukovec</w:t>
            </w:r>
          </w:p>
        </w:tc>
        <w:tc>
          <w:tcPr>
            <w:tcW w:w="758" w:type="pct"/>
            <w:noWrap/>
            <w:hideMark/>
          </w:tcPr>
          <w:p w14:paraId="012E0254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43</w:t>
            </w:r>
          </w:p>
        </w:tc>
        <w:tc>
          <w:tcPr>
            <w:tcW w:w="758" w:type="pct"/>
            <w:noWrap/>
            <w:hideMark/>
          </w:tcPr>
          <w:p w14:paraId="5D1C056A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42</w:t>
            </w:r>
          </w:p>
        </w:tc>
      </w:tr>
      <w:tr w:rsidR="00717B31" w:rsidRPr="00B35BD2" w14:paraId="26EDCD29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3F821CB1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Základní škola</w:t>
            </w:r>
          </w:p>
        </w:tc>
        <w:tc>
          <w:tcPr>
            <w:tcW w:w="868" w:type="pct"/>
            <w:noWrap/>
            <w:hideMark/>
          </w:tcPr>
          <w:p w14:paraId="7D937FA0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č.p. 366</w:t>
            </w:r>
          </w:p>
        </w:tc>
        <w:tc>
          <w:tcPr>
            <w:tcW w:w="924" w:type="pct"/>
            <w:noWrap/>
            <w:hideMark/>
          </w:tcPr>
          <w:p w14:paraId="1E94085A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Bystřice</w:t>
            </w:r>
          </w:p>
        </w:tc>
        <w:tc>
          <w:tcPr>
            <w:tcW w:w="758" w:type="pct"/>
            <w:noWrap/>
            <w:hideMark/>
          </w:tcPr>
          <w:p w14:paraId="1A71A651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184</w:t>
            </w:r>
          </w:p>
        </w:tc>
        <w:tc>
          <w:tcPr>
            <w:tcW w:w="758" w:type="pct"/>
            <w:noWrap/>
            <w:hideMark/>
          </w:tcPr>
          <w:p w14:paraId="15061F5C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185</w:t>
            </w:r>
          </w:p>
        </w:tc>
      </w:tr>
      <w:tr w:rsidR="00717B31" w:rsidRPr="00B35BD2" w14:paraId="187F74AA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0BE47557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Základní škola</w:t>
            </w:r>
          </w:p>
        </w:tc>
        <w:tc>
          <w:tcPr>
            <w:tcW w:w="868" w:type="pct"/>
            <w:noWrap/>
            <w:hideMark/>
          </w:tcPr>
          <w:p w14:paraId="56763D1B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Pod Výtopnou 190</w:t>
            </w:r>
          </w:p>
        </w:tc>
        <w:tc>
          <w:tcPr>
            <w:tcW w:w="924" w:type="pct"/>
            <w:noWrap/>
            <w:hideMark/>
          </w:tcPr>
          <w:p w14:paraId="11131EFC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Návsí</w:t>
            </w:r>
          </w:p>
        </w:tc>
        <w:tc>
          <w:tcPr>
            <w:tcW w:w="758" w:type="pct"/>
            <w:noWrap/>
            <w:hideMark/>
          </w:tcPr>
          <w:p w14:paraId="636BC75F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23</w:t>
            </w:r>
          </w:p>
        </w:tc>
        <w:tc>
          <w:tcPr>
            <w:tcW w:w="758" w:type="pct"/>
            <w:noWrap/>
            <w:hideMark/>
          </w:tcPr>
          <w:p w14:paraId="38CC810C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26</w:t>
            </w:r>
          </w:p>
        </w:tc>
      </w:tr>
      <w:tr w:rsidR="00717B31" w:rsidRPr="00B35BD2" w14:paraId="7BAF4DA8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6CAB6649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Základní škola</w:t>
            </w:r>
          </w:p>
        </w:tc>
        <w:tc>
          <w:tcPr>
            <w:tcW w:w="868" w:type="pct"/>
            <w:noWrap/>
            <w:hideMark/>
          </w:tcPr>
          <w:p w14:paraId="067FF822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č.p. 104</w:t>
            </w:r>
          </w:p>
        </w:tc>
        <w:tc>
          <w:tcPr>
            <w:tcW w:w="924" w:type="pct"/>
            <w:noWrap/>
            <w:hideMark/>
          </w:tcPr>
          <w:p w14:paraId="765EDC55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Milíkov</w:t>
            </w:r>
          </w:p>
        </w:tc>
        <w:tc>
          <w:tcPr>
            <w:tcW w:w="758" w:type="pct"/>
            <w:noWrap/>
            <w:hideMark/>
          </w:tcPr>
          <w:p w14:paraId="60339569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20</w:t>
            </w:r>
          </w:p>
        </w:tc>
        <w:tc>
          <w:tcPr>
            <w:tcW w:w="758" w:type="pct"/>
            <w:noWrap/>
            <w:hideMark/>
          </w:tcPr>
          <w:p w14:paraId="35F7BA35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23</w:t>
            </w:r>
          </w:p>
        </w:tc>
      </w:tr>
      <w:tr w:rsidR="00717B31" w:rsidRPr="00B35BD2" w14:paraId="08B67C1C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0F430E09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Základní škola</w:t>
            </w:r>
          </w:p>
        </w:tc>
        <w:tc>
          <w:tcPr>
            <w:tcW w:w="868" w:type="pct"/>
            <w:noWrap/>
            <w:hideMark/>
          </w:tcPr>
          <w:p w14:paraId="1A7E273E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č.p. 77</w:t>
            </w:r>
          </w:p>
        </w:tc>
        <w:tc>
          <w:tcPr>
            <w:tcW w:w="924" w:type="pct"/>
            <w:noWrap/>
            <w:hideMark/>
          </w:tcPr>
          <w:p w14:paraId="74B4434C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Hrádek</w:t>
            </w:r>
          </w:p>
        </w:tc>
        <w:tc>
          <w:tcPr>
            <w:tcW w:w="758" w:type="pct"/>
            <w:noWrap/>
            <w:hideMark/>
          </w:tcPr>
          <w:p w14:paraId="4318ED92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39</w:t>
            </w:r>
          </w:p>
        </w:tc>
        <w:tc>
          <w:tcPr>
            <w:tcW w:w="758" w:type="pct"/>
            <w:noWrap/>
            <w:hideMark/>
          </w:tcPr>
          <w:p w14:paraId="2E5EDFA5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38</w:t>
            </w:r>
          </w:p>
        </w:tc>
      </w:tr>
      <w:tr w:rsidR="00717B31" w:rsidRPr="00B35BD2" w14:paraId="73AB8AED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5BC3F65E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Základní škola - Szkoła Podstawowa</w:t>
            </w:r>
          </w:p>
        </w:tc>
        <w:tc>
          <w:tcPr>
            <w:tcW w:w="868" w:type="pct"/>
            <w:noWrap/>
            <w:hideMark/>
          </w:tcPr>
          <w:p w14:paraId="07CF56D5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č.p. 6</w:t>
            </w:r>
          </w:p>
        </w:tc>
        <w:tc>
          <w:tcPr>
            <w:tcW w:w="924" w:type="pct"/>
            <w:noWrap/>
            <w:hideMark/>
          </w:tcPr>
          <w:p w14:paraId="3842E553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Hnojník</w:t>
            </w:r>
          </w:p>
        </w:tc>
        <w:tc>
          <w:tcPr>
            <w:tcW w:w="758" w:type="pct"/>
            <w:noWrap/>
            <w:hideMark/>
          </w:tcPr>
          <w:p w14:paraId="1ADB6178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151</w:t>
            </w:r>
          </w:p>
        </w:tc>
        <w:tc>
          <w:tcPr>
            <w:tcW w:w="758" w:type="pct"/>
            <w:noWrap/>
            <w:hideMark/>
          </w:tcPr>
          <w:p w14:paraId="6D370AF0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151</w:t>
            </w:r>
          </w:p>
        </w:tc>
      </w:tr>
      <w:tr w:rsidR="00717B31" w:rsidRPr="00B35BD2" w14:paraId="291803AB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16FD9C1D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Základní škola</w:t>
            </w:r>
          </w:p>
        </w:tc>
        <w:tc>
          <w:tcPr>
            <w:tcW w:w="868" w:type="pct"/>
            <w:noWrap/>
            <w:hideMark/>
          </w:tcPr>
          <w:p w14:paraId="1A5ABB4F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č.p. 234</w:t>
            </w:r>
          </w:p>
        </w:tc>
        <w:tc>
          <w:tcPr>
            <w:tcW w:w="924" w:type="pct"/>
            <w:noWrap/>
            <w:hideMark/>
          </w:tcPr>
          <w:p w14:paraId="25D09713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Vendryně</w:t>
            </w:r>
          </w:p>
        </w:tc>
        <w:tc>
          <w:tcPr>
            <w:tcW w:w="758" w:type="pct"/>
            <w:noWrap/>
            <w:hideMark/>
          </w:tcPr>
          <w:p w14:paraId="194BF495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135</w:t>
            </w:r>
          </w:p>
        </w:tc>
        <w:tc>
          <w:tcPr>
            <w:tcW w:w="758" w:type="pct"/>
            <w:noWrap/>
            <w:hideMark/>
          </w:tcPr>
          <w:p w14:paraId="11F2C263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16</w:t>
            </w:r>
          </w:p>
        </w:tc>
      </w:tr>
      <w:tr w:rsidR="00717B31" w:rsidRPr="00B35BD2" w14:paraId="54A75B72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19517756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Základní škola</w:t>
            </w:r>
          </w:p>
        </w:tc>
        <w:tc>
          <w:tcPr>
            <w:tcW w:w="868" w:type="pct"/>
            <w:noWrap/>
            <w:hideMark/>
          </w:tcPr>
          <w:p w14:paraId="655BEB44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Lutyňská 400</w:t>
            </w:r>
          </w:p>
        </w:tc>
        <w:tc>
          <w:tcPr>
            <w:tcW w:w="924" w:type="pct"/>
            <w:noWrap/>
            <w:hideMark/>
          </w:tcPr>
          <w:p w14:paraId="125D856B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Orlová</w:t>
            </w:r>
          </w:p>
        </w:tc>
        <w:tc>
          <w:tcPr>
            <w:tcW w:w="758" w:type="pct"/>
            <w:noWrap/>
            <w:hideMark/>
          </w:tcPr>
          <w:p w14:paraId="6C1EE956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12</w:t>
            </w:r>
          </w:p>
        </w:tc>
        <w:tc>
          <w:tcPr>
            <w:tcW w:w="758" w:type="pct"/>
            <w:noWrap/>
            <w:hideMark/>
          </w:tcPr>
          <w:p w14:paraId="78EA6EBE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129</w:t>
            </w:r>
          </w:p>
        </w:tc>
      </w:tr>
      <w:tr w:rsidR="00717B31" w:rsidRPr="00B35BD2" w14:paraId="70E99F9E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336BF7F6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Základni škola</w:t>
            </w:r>
          </w:p>
        </w:tc>
        <w:tc>
          <w:tcPr>
            <w:tcW w:w="868" w:type="pct"/>
            <w:noWrap/>
            <w:hideMark/>
          </w:tcPr>
          <w:p w14:paraId="50146026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Polní 1832/10</w:t>
            </w:r>
          </w:p>
        </w:tc>
        <w:tc>
          <w:tcPr>
            <w:tcW w:w="924" w:type="pct"/>
            <w:noWrap/>
            <w:hideMark/>
          </w:tcPr>
          <w:p w14:paraId="38B96C18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Český Těšín</w:t>
            </w:r>
          </w:p>
        </w:tc>
        <w:tc>
          <w:tcPr>
            <w:tcW w:w="758" w:type="pct"/>
            <w:noWrap/>
            <w:hideMark/>
          </w:tcPr>
          <w:p w14:paraId="62A45DC4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42</w:t>
            </w:r>
          </w:p>
        </w:tc>
        <w:tc>
          <w:tcPr>
            <w:tcW w:w="758" w:type="pct"/>
            <w:noWrap/>
            <w:hideMark/>
          </w:tcPr>
          <w:p w14:paraId="56AE1F0A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44</w:t>
            </w:r>
          </w:p>
        </w:tc>
      </w:tr>
      <w:tr w:rsidR="00717B31" w:rsidRPr="00B35BD2" w14:paraId="2275B91B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4D9D5A32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Základní škola</w:t>
            </w:r>
          </w:p>
        </w:tc>
        <w:tc>
          <w:tcPr>
            <w:tcW w:w="868" w:type="pct"/>
            <w:noWrap/>
            <w:hideMark/>
          </w:tcPr>
          <w:p w14:paraId="289A1C4A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Havlíčkova 213/13</w:t>
            </w:r>
          </w:p>
        </w:tc>
        <w:tc>
          <w:tcPr>
            <w:tcW w:w="924" w:type="pct"/>
            <w:noWrap/>
            <w:hideMark/>
          </w:tcPr>
          <w:p w14:paraId="3B3BFA7B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Český Těšín</w:t>
            </w:r>
          </w:p>
        </w:tc>
        <w:tc>
          <w:tcPr>
            <w:tcW w:w="758" w:type="pct"/>
            <w:noWrap/>
            <w:hideMark/>
          </w:tcPr>
          <w:p w14:paraId="688FA718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373</w:t>
            </w:r>
          </w:p>
        </w:tc>
        <w:tc>
          <w:tcPr>
            <w:tcW w:w="758" w:type="pct"/>
            <w:noWrap/>
            <w:hideMark/>
          </w:tcPr>
          <w:p w14:paraId="6A0A268C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395</w:t>
            </w:r>
          </w:p>
        </w:tc>
      </w:tr>
      <w:tr w:rsidR="00717B31" w:rsidRPr="00B35BD2" w14:paraId="2DE70B4D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194AF809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Základní škola</w:t>
            </w:r>
          </w:p>
        </w:tc>
        <w:tc>
          <w:tcPr>
            <w:tcW w:w="868" w:type="pct"/>
            <w:noWrap/>
            <w:hideMark/>
          </w:tcPr>
          <w:p w14:paraId="6C1A1FB9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Školní 11</w:t>
            </w:r>
          </w:p>
        </w:tc>
        <w:tc>
          <w:tcPr>
            <w:tcW w:w="924" w:type="pct"/>
            <w:noWrap/>
            <w:hideMark/>
          </w:tcPr>
          <w:p w14:paraId="413FEDB9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Albrechtice</w:t>
            </w:r>
          </w:p>
        </w:tc>
        <w:tc>
          <w:tcPr>
            <w:tcW w:w="758" w:type="pct"/>
            <w:noWrap/>
            <w:hideMark/>
          </w:tcPr>
          <w:p w14:paraId="3FDC0D9E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33</w:t>
            </w:r>
          </w:p>
        </w:tc>
        <w:tc>
          <w:tcPr>
            <w:tcW w:w="758" w:type="pct"/>
            <w:noWrap/>
            <w:hideMark/>
          </w:tcPr>
          <w:p w14:paraId="780333CC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28</w:t>
            </w:r>
          </w:p>
        </w:tc>
      </w:tr>
      <w:tr w:rsidR="00717B31" w:rsidRPr="00B35BD2" w14:paraId="1241A05A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13A95BEC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Základní škola</w:t>
            </w:r>
          </w:p>
        </w:tc>
        <w:tc>
          <w:tcPr>
            <w:tcW w:w="868" w:type="pct"/>
            <w:noWrap/>
            <w:hideMark/>
          </w:tcPr>
          <w:p w14:paraId="63382321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Koperníkova 652</w:t>
            </w:r>
          </w:p>
        </w:tc>
        <w:tc>
          <w:tcPr>
            <w:tcW w:w="924" w:type="pct"/>
            <w:noWrap/>
            <w:hideMark/>
          </w:tcPr>
          <w:p w14:paraId="7BA8A43E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Dolní Lutyně</w:t>
            </w:r>
          </w:p>
        </w:tc>
        <w:tc>
          <w:tcPr>
            <w:tcW w:w="758" w:type="pct"/>
            <w:noWrap/>
            <w:hideMark/>
          </w:tcPr>
          <w:p w14:paraId="34924490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52</w:t>
            </w:r>
          </w:p>
        </w:tc>
        <w:tc>
          <w:tcPr>
            <w:tcW w:w="758" w:type="pct"/>
            <w:noWrap/>
            <w:hideMark/>
          </w:tcPr>
          <w:p w14:paraId="6A5D242C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45</w:t>
            </w:r>
          </w:p>
        </w:tc>
      </w:tr>
      <w:tr w:rsidR="00717B31" w:rsidRPr="00B35BD2" w14:paraId="1BBC4AE2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7AB1538A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Základní škola s pol.jaz.vyuč.</w:t>
            </w:r>
          </w:p>
        </w:tc>
        <w:tc>
          <w:tcPr>
            <w:tcW w:w="868" w:type="pct"/>
            <w:noWrap/>
            <w:hideMark/>
          </w:tcPr>
          <w:p w14:paraId="7FDED3D5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Selská 429/14</w:t>
            </w:r>
          </w:p>
        </w:tc>
        <w:tc>
          <w:tcPr>
            <w:tcW w:w="924" w:type="pct"/>
            <w:noWrap/>
            <w:hideMark/>
          </w:tcPr>
          <w:p w14:paraId="22719894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Havířov</w:t>
            </w:r>
          </w:p>
        </w:tc>
        <w:tc>
          <w:tcPr>
            <w:tcW w:w="758" w:type="pct"/>
            <w:noWrap/>
            <w:hideMark/>
          </w:tcPr>
          <w:p w14:paraId="76679BFC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78</w:t>
            </w:r>
          </w:p>
        </w:tc>
        <w:tc>
          <w:tcPr>
            <w:tcW w:w="758" w:type="pct"/>
            <w:noWrap/>
            <w:hideMark/>
          </w:tcPr>
          <w:p w14:paraId="7FD7FAC5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76</w:t>
            </w:r>
          </w:p>
        </w:tc>
      </w:tr>
      <w:tr w:rsidR="00717B31" w:rsidRPr="00B35BD2" w14:paraId="3B889CD1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2191888F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Základní škola s p.j.v.</w:t>
            </w:r>
          </w:p>
        </w:tc>
        <w:tc>
          <w:tcPr>
            <w:tcW w:w="868" w:type="pct"/>
            <w:noWrap/>
            <w:hideMark/>
          </w:tcPr>
          <w:p w14:paraId="6730A239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č.p. 326</w:t>
            </w:r>
          </w:p>
        </w:tc>
        <w:tc>
          <w:tcPr>
            <w:tcW w:w="924" w:type="pct"/>
            <w:noWrap/>
            <w:hideMark/>
          </w:tcPr>
          <w:p w14:paraId="4FCC6176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Stonava</w:t>
            </w:r>
          </w:p>
        </w:tc>
        <w:tc>
          <w:tcPr>
            <w:tcW w:w="758" w:type="pct"/>
            <w:noWrap/>
            <w:hideMark/>
          </w:tcPr>
          <w:p w14:paraId="69FFC5D8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11</w:t>
            </w:r>
          </w:p>
        </w:tc>
        <w:tc>
          <w:tcPr>
            <w:tcW w:w="758" w:type="pct"/>
            <w:noWrap/>
            <w:hideMark/>
          </w:tcPr>
          <w:p w14:paraId="1455D2E7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8</w:t>
            </w:r>
          </w:p>
        </w:tc>
      </w:tr>
      <w:tr w:rsidR="00717B31" w:rsidRPr="00B35BD2" w14:paraId="508329D2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02F4E0E9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Základní škola</w:t>
            </w:r>
          </w:p>
        </w:tc>
        <w:tc>
          <w:tcPr>
            <w:tcW w:w="868" w:type="pct"/>
            <w:noWrap/>
            <w:hideMark/>
          </w:tcPr>
          <w:p w14:paraId="0764FC1A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Těrlická 407/5</w:t>
            </w:r>
          </w:p>
        </w:tc>
        <w:tc>
          <w:tcPr>
            <w:tcW w:w="924" w:type="pct"/>
            <w:noWrap/>
            <w:hideMark/>
          </w:tcPr>
          <w:p w14:paraId="4828206D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Horní Suchá</w:t>
            </w:r>
          </w:p>
        </w:tc>
        <w:tc>
          <w:tcPr>
            <w:tcW w:w="758" w:type="pct"/>
            <w:noWrap/>
            <w:hideMark/>
          </w:tcPr>
          <w:p w14:paraId="73A11103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102</w:t>
            </w:r>
          </w:p>
        </w:tc>
        <w:tc>
          <w:tcPr>
            <w:tcW w:w="758" w:type="pct"/>
            <w:noWrap/>
            <w:hideMark/>
          </w:tcPr>
          <w:p w14:paraId="0516A34B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98</w:t>
            </w:r>
          </w:p>
        </w:tc>
      </w:tr>
      <w:tr w:rsidR="00717B31" w:rsidRPr="00B35BD2" w14:paraId="212B706E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52E83242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Základní škola - Szkoła Podstawowa</w:t>
            </w:r>
          </w:p>
        </w:tc>
        <w:tc>
          <w:tcPr>
            <w:tcW w:w="868" w:type="pct"/>
            <w:noWrap/>
            <w:hideMark/>
          </w:tcPr>
          <w:p w14:paraId="30DCE711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Dr. Olszaka 156/2</w:t>
            </w:r>
          </w:p>
        </w:tc>
        <w:tc>
          <w:tcPr>
            <w:tcW w:w="924" w:type="pct"/>
            <w:noWrap/>
            <w:hideMark/>
          </w:tcPr>
          <w:p w14:paraId="25994FE5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Karviná</w:t>
            </w:r>
          </w:p>
        </w:tc>
        <w:tc>
          <w:tcPr>
            <w:tcW w:w="758" w:type="pct"/>
            <w:noWrap/>
            <w:hideMark/>
          </w:tcPr>
          <w:p w14:paraId="1BE0E8A8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147</w:t>
            </w:r>
          </w:p>
        </w:tc>
        <w:tc>
          <w:tcPr>
            <w:tcW w:w="758" w:type="pct"/>
            <w:noWrap/>
            <w:hideMark/>
          </w:tcPr>
          <w:p w14:paraId="1E4A3DA4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143</w:t>
            </w:r>
          </w:p>
        </w:tc>
      </w:tr>
      <w:tr w:rsidR="00717B31" w:rsidRPr="00B35BD2" w14:paraId="27F5CB44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1A84FA1D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Základní škola</w:t>
            </w:r>
          </w:p>
        </w:tc>
        <w:tc>
          <w:tcPr>
            <w:tcW w:w="868" w:type="pct"/>
            <w:noWrap/>
            <w:hideMark/>
          </w:tcPr>
          <w:p w14:paraId="7A7BEF51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Přehradní 243/9</w:t>
            </w:r>
          </w:p>
        </w:tc>
        <w:tc>
          <w:tcPr>
            <w:tcW w:w="924" w:type="pct"/>
            <w:noWrap/>
            <w:hideMark/>
          </w:tcPr>
          <w:p w14:paraId="7F98ECE2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Těrlicko</w:t>
            </w:r>
          </w:p>
        </w:tc>
        <w:tc>
          <w:tcPr>
            <w:tcW w:w="758" w:type="pct"/>
            <w:noWrap/>
            <w:hideMark/>
          </w:tcPr>
          <w:p w14:paraId="1A632872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30</w:t>
            </w:r>
          </w:p>
        </w:tc>
        <w:tc>
          <w:tcPr>
            <w:tcW w:w="758" w:type="pct"/>
            <w:noWrap/>
            <w:hideMark/>
          </w:tcPr>
          <w:p w14:paraId="69136425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28</w:t>
            </w:r>
          </w:p>
        </w:tc>
      </w:tr>
      <w:tr w:rsidR="00717B31" w:rsidRPr="00B35BD2" w14:paraId="7FF7B5DA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1B83B1CB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Základní škola</w:t>
            </w:r>
          </w:p>
        </w:tc>
        <w:tc>
          <w:tcPr>
            <w:tcW w:w="868" w:type="pct"/>
            <w:noWrap/>
            <w:hideMark/>
          </w:tcPr>
          <w:p w14:paraId="2648742B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č.p. 70</w:t>
            </w:r>
          </w:p>
        </w:tc>
        <w:tc>
          <w:tcPr>
            <w:tcW w:w="924" w:type="pct"/>
            <w:noWrap/>
            <w:hideMark/>
          </w:tcPr>
          <w:p w14:paraId="449D4AAC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Dolní Lomná</w:t>
            </w:r>
          </w:p>
        </w:tc>
        <w:tc>
          <w:tcPr>
            <w:tcW w:w="758" w:type="pct"/>
            <w:noWrap/>
            <w:hideMark/>
          </w:tcPr>
          <w:p w14:paraId="66B81634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20</w:t>
            </w:r>
          </w:p>
        </w:tc>
        <w:tc>
          <w:tcPr>
            <w:tcW w:w="758" w:type="pct"/>
            <w:noWrap/>
            <w:hideMark/>
          </w:tcPr>
          <w:p w14:paraId="3F38C559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16</w:t>
            </w:r>
          </w:p>
        </w:tc>
      </w:tr>
      <w:tr w:rsidR="00717B31" w:rsidRPr="00B35BD2" w14:paraId="7206DD88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5D087A2F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Základní škola</w:t>
            </w:r>
          </w:p>
        </w:tc>
        <w:tc>
          <w:tcPr>
            <w:tcW w:w="868" w:type="pct"/>
            <w:noWrap/>
            <w:hideMark/>
          </w:tcPr>
          <w:p w14:paraId="29443F02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Školní 438</w:t>
            </w:r>
          </w:p>
        </w:tc>
        <w:tc>
          <w:tcPr>
            <w:tcW w:w="924" w:type="pct"/>
            <w:noWrap/>
            <w:hideMark/>
          </w:tcPr>
          <w:p w14:paraId="3A31F2B7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Jablunkov</w:t>
            </w:r>
          </w:p>
        </w:tc>
        <w:tc>
          <w:tcPr>
            <w:tcW w:w="758" w:type="pct"/>
            <w:noWrap/>
            <w:hideMark/>
          </w:tcPr>
          <w:p w14:paraId="0E78F413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273</w:t>
            </w:r>
          </w:p>
        </w:tc>
        <w:tc>
          <w:tcPr>
            <w:tcW w:w="758" w:type="pct"/>
            <w:noWrap/>
            <w:hideMark/>
          </w:tcPr>
          <w:p w14:paraId="51382596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278</w:t>
            </w:r>
          </w:p>
        </w:tc>
      </w:tr>
      <w:tr w:rsidR="00717B31" w:rsidRPr="00B35BD2" w14:paraId="10110987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0C6D95C8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Základní škola</w:t>
            </w:r>
          </w:p>
        </w:tc>
        <w:tc>
          <w:tcPr>
            <w:tcW w:w="868" w:type="pct"/>
            <w:noWrap/>
            <w:hideMark/>
          </w:tcPr>
          <w:p w14:paraId="6317D85F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č.p. 750</w:t>
            </w:r>
          </w:p>
        </w:tc>
        <w:tc>
          <w:tcPr>
            <w:tcW w:w="924" w:type="pct"/>
            <w:noWrap/>
            <w:hideMark/>
          </w:tcPr>
          <w:p w14:paraId="24D48FA0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Mosty u Jablunkova</w:t>
            </w:r>
          </w:p>
        </w:tc>
        <w:tc>
          <w:tcPr>
            <w:tcW w:w="758" w:type="pct"/>
            <w:noWrap/>
            <w:hideMark/>
          </w:tcPr>
          <w:p w14:paraId="77A3CBAD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10</w:t>
            </w:r>
          </w:p>
        </w:tc>
        <w:tc>
          <w:tcPr>
            <w:tcW w:w="758" w:type="pct"/>
            <w:noWrap/>
            <w:hideMark/>
          </w:tcPr>
          <w:p w14:paraId="61C9A6CE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7</w:t>
            </w:r>
          </w:p>
        </w:tc>
      </w:tr>
      <w:tr w:rsidR="00717B31" w:rsidRPr="00B35BD2" w14:paraId="22DC7EEB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78A7279A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Základní škola s p.j.v.</w:t>
            </w:r>
          </w:p>
        </w:tc>
        <w:tc>
          <w:tcPr>
            <w:tcW w:w="868" w:type="pct"/>
            <w:noWrap/>
            <w:hideMark/>
          </w:tcPr>
          <w:p w14:paraId="3FA73B8D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č.p. 146</w:t>
            </w:r>
          </w:p>
        </w:tc>
        <w:tc>
          <w:tcPr>
            <w:tcW w:w="924" w:type="pct"/>
            <w:noWrap/>
            <w:hideMark/>
          </w:tcPr>
          <w:p w14:paraId="0DA46CC3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Ropice</w:t>
            </w:r>
          </w:p>
        </w:tc>
        <w:tc>
          <w:tcPr>
            <w:tcW w:w="758" w:type="pct"/>
            <w:noWrap/>
            <w:hideMark/>
          </w:tcPr>
          <w:p w14:paraId="62108780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35</w:t>
            </w:r>
          </w:p>
        </w:tc>
        <w:tc>
          <w:tcPr>
            <w:tcW w:w="758" w:type="pct"/>
            <w:noWrap/>
            <w:hideMark/>
          </w:tcPr>
          <w:p w14:paraId="2F2B154A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29</w:t>
            </w:r>
          </w:p>
        </w:tc>
      </w:tr>
      <w:tr w:rsidR="00717B31" w:rsidRPr="00B35BD2" w14:paraId="39635B9F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7FFDB856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Základní škola</w:t>
            </w:r>
          </w:p>
        </w:tc>
        <w:tc>
          <w:tcPr>
            <w:tcW w:w="868" w:type="pct"/>
            <w:noWrap/>
            <w:hideMark/>
          </w:tcPr>
          <w:p w14:paraId="4395B992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Nádražní 10</w:t>
            </w:r>
          </w:p>
        </w:tc>
        <w:tc>
          <w:tcPr>
            <w:tcW w:w="924" w:type="pct"/>
            <w:noWrap/>
            <w:hideMark/>
          </w:tcPr>
          <w:p w14:paraId="61FCF978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Třinec</w:t>
            </w:r>
          </w:p>
        </w:tc>
        <w:tc>
          <w:tcPr>
            <w:tcW w:w="758" w:type="pct"/>
            <w:noWrap/>
            <w:hideMark/>
          </w:tcPr>
          <w:p w14:paraId="0399F38B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226</w:t>
            </w:r>
          </w:p>
        </w:tc>
        <w:tc>
          <w:tcPr>
            <w:tcW w:w="758" w:type="pct"/>
            <w:noWrap/>
            <w:hideMark/>
          </w:tcPr>
          <w:p w14:paraId="4420CCF3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216</w:t>
            </w:r>
          </w:p>
        </w:tc>
      </w:tr>
      <w:tr w:rsidR="00717B31" w:rsidRPr="00B35BD2" w14:paraId="6D5A3485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33BEB855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lastRenderedPageBreak/>
              <w:t>Základní škola</w:t>
            </w:r>
          </w:p>
        </w:tc>
        <w:tc>
          <w:tcPr>
            <w:tcW w:w="868" w:type="pct"/>
            <w:noWrap/>
            <w:hideMark/>
          </w:tcPr>
          <w:p w14:paraId="36B258FD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Oldřichovice 210</w:t>
            </w:r>
          </w:p>
        </w:tc>
        <w:tc>
          <w:tcPr>
            <w:tcW w:w="924" w:type="pct"/>
            <w:noWrap/>
            <w:hideMark/>
          </w:tcPr>
          <w:p w14:paraId="730CC004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Třinec</w:t>
            </w:r>
          </w:p>
        </w:tc>
        <w:tc>
          <w:tcPr>
            <w:tcW w:w="758" w:type="pct"/>
            <w:noWrap/>
            <w:hideMark/>
          </w:tcPr>
          <w:p w14:paraId="735E4A77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30</w:t>
            </w:r>
          </w:p>
        </w:tc>
        <w:tc>
          <w:tcPr>
            <w:tcW w:w="758" w:type="pct"/>
            <w:noWrap/>
            <w:hideMark/>
          </w:tcPr>
          <w:p w14:paraId="035BA1C8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31</w:t>
            </w:r>
          </w:p>
        </w:tc>
      </w:tr>
      <w:tr w:rsidR="00717B31" w:rsidRPr="00B35BD2" w14:paraId="4A223D52" w14:textId="77777777" w:rsidTr="00FB7D47">
        <w:trPr>
          <w:trHeight w:val="288"/>
        </w:trPr>
        <w:tc>
          <w:tcPr>
            <w:tcW w:w="1692" w:type="pct"/>
            <w:noWrap/>
            <w:hideMark/>
          </w:tcPr>
          <w:p w14:paraId="389DBB5E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Základní škola-Szkola Podstawowa</w:t>
            </w:r>
          </w:p>
        </w:tc>
        <w:tc>
          <w:tcPr>
            <w:tcW w:w="868" w:type="pct"/>
            <w:noWrap/>
            <w:hideMark/>
          </w:tcPr>
          <w:p w14:paraId="1629D21A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č.p. 70</w:t>
            </w:r>
          </w:p>
        </w:tc>
        <w:tc>
          <w:tcPr>
            <w:tcW w:w="924" w:type="pct"/>
            <w:noWrap/>
            <w:hideMark/>
          </w:tcPr>
          <w:p w14:paraId="5D6DF7D3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Košařiska</w:t>
            </w:r>
          </w:p>
        </w:tc>
        <w:tc>
          <w:tcPr>
            <w:tcW w:w="758" w:type="pct"/>
            <w:noWrap/>
            <w:hideMark/>
          </w:tcPr>
          <w:p w14:paraId="6A755BAA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9</w:t>
            </w:r>
          </w:p>
        </w:tc>
        <w:tc>
          <w:tcPr>
            <w:tcW w:w="758" w:type="pct"/>
            <w:noWrap/>
            <w:hideMark/>
          </w:tcPr>
          <w:p w14:paraId="334A72C8" w14:textId="77777777" w:rsidR="00717B31" w:rsidRPr="00B35BD2" w:rsidRDefault="00717B31" w:rsidP="00F64ABA">
            <w:pPr>
              <w:spacing w:line="276" w:lineRule="auto"/>
              <w:rPr>
                <w:rFonts w:ascii="Arial" w:hAnsi="Arial" w:cs="Arial"/>
              </w:rPr>
            </w:pPr>
            <w:r w:rsidRPr="00B35BD2">
              <w:rPr>
                <w:rFonts w:ascii="Arial" w:hAnsi="Arial" w:cs="Arial"/>
              </w:rPr>
              <w:t>10</w:t>
            </w:r>
          </w:p>
        </w:tc>
      </w:tr>
      <w:tr w:rsidR="00FB7D47" w:rsidRPr="00B35BD2" w14:paraId="2C2676A2" w14:textId="77777777" w:rsidTr="00FB7D47">
        <w:trPr>
          <w:trHeight w:val="288"/>
        </w:trPr>
        <w:tc>
          <w:tcPr>
            <w:tcW w:w="3485" w:type="pct"/>
            <w:gridSpan w:val="3"/>
            <w:noWrap/>
            <w:hideMark/>
          </w:tcPr>
          <w:p w14:paraId="7D10144F" w14:textId="2624C73B" w:rsidR="00FB7D47" w:rsidRPr="00B35BD2" w:rsidRDefault="00FB7D47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758" w:type="pct"/>
            <w:noWrap/>
            <w:hideMark/>
          </w:tcPr>
          <w:p w14:paraId="1D321AB4" w14:textId="77777777" w:rsidR="00FB7D47" w:rsidRPr="00B35BD2" w:rsidRDefault="00FB7D47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2078</w:t>
            </w:r>
          </w:p>
        </w:tc>
        <w:tc>
          <w:tcPr>
            <w:tcW w:w="758" w:type="pct"/>
            <w:noWrap/>
            <w:hideMark/>
          </w:tcPr>
          <w:p w14:paraId="2637222A" w14:textId="77777777" w:rsidR="00FB7D47" w:rsidRPr="00B35BD2" w:rsidRDefault="00FB7D47" w:rsidP="00F64A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5BD2">
              <w:rPr>
                <w:rFonts w:ascii="Arial" w:hAnsi="Arial" w:cs="Arial"/>
                <w:b/>
                <w:bCs/>
              </w:rPr>
              <w:t>2062</w:t>
            </w:r>
          </w:p>
        </w:tc>
      </w:tr>
    </w:tbl>
    <w:p w14:paraId="18993091" w14:textId="52EE1FE8" w:rsidR="00717B31" w:rsidRPr="00F10F6F" w:rsidRDefault="00F10F6F" w:rsidP="00F64ABA">
      <w:pPr>
        <w:spacing w:line="276" w:lineRule="auto"/>
        <w:rPr>
          <w:rFonts w:ascii="Arial" w:hAnsi="Arial" w:cs="Arial"/>
          <w:i/>
          <w:iCs/>
        </w:rPr>
      </w:pPr>
      <w:r w:rsidRPr="00F10F6F">
        <w:rPr>
          <w:rFonts w:ascii="Arial" w:hAnsi="Arial" w:cs="Arial"/>
          <w:i/>
          <w:iCs/>
        </w:rPr>
        <w:t>Zdroj: MŠMT</w:t>
      </w:r>
    </w:p>
    <w:p w14:paraId="4F4E256C" w14:textId="77777777" w:rsidR="00717B31" w:rsidRPr="007A2C1C" w:rsidRDefault="00717B31" w:rsidP="00F64ABA">
      <w:pPr>
        <w:spacing w:line="276" w:lineRule="auto"/>
        <w:rPr>
          <w:rFonts w:ascii="Arial" w:hAnsi="Arial" w:cs="Arial"/>
        </w:rPr>
      </w:pPr>
    </w:p>
    <w:sectPr w:rsidR="00717B31" w:rsidRPr="007A2C1C" w:rsidSect="00154E97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6C67A" w14:textId="77777777" w:rsidR="00F27634" w:rsidRPr="00B35BD2" w:rsidRDefault="00F27634" w:rsidP="00AF6B1A">
      <w:pPr>
        <w:spacing w:after="0" w:line="240" w:lineRule="auto"/>
      </w:pPr>
      <w:r w:rsidRPr="00B35BD2">
        <w:separator/>
      </w:r>
    </w:p>
  </w:endnote>
  <w:endnote w:type="continuationSeparator" w:id="0">
    <w:p w14:paraId="109038CA" w14:textId="77777777" w:rsidR="00F27634" w:rsidRPr="00B35BD2" w:rsidRDefault="00F27634" w:rsidP="00AF6B1A">
      <w:pPr>
        <w:spacing w:after="0" w:line="240" w:lineRule="auto"/>
      </w:pPr>
      <w:r w:rsidRPr="00B35B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4D520" w14:textId="47E8B1FF" w:rsidR="00154E97" w:rsidRDefault="00154E97">
    <w:pPr>
      <w:pStyle w:val="Zpat"/>
      <w:jc w:val="right"/>
    </w:pPr>
  </w:p>
  <w:p w14:paraId="56C97CB9" w14:textId="77777777" w:rsidR="00154E97" w:rsidRDefault="00154E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6420592"/>
      <w:docPartObj>
        <w:docPartGallery w:val="Page Numbers (Bottom of Page)"/>
        <w:docPartUnique/>
      </w:docPartObj>
    </w:sdtPr>
    <w:sdtEndPr/>
    <w:sdtContent>
      <w:p w14:paraId="7E362993" w14:textId="77777777" w:rsidR="00154E97" w:rsidRDefault="00154E9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7EE5E70E" w14:textId="77777777" w:rsidR="00154E97" w:rsidRDefault="00154E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4FEFE" w14:textId="77777777" w:rsidR="00F27634" w:rsidRPr="00B35BD2" w:rsidRDefault="00F27634" w:rsidP="00AF6B1A">
      <w:pPr>
        <w:spacing w:after="0" w:line="240" w:lineRule="auto"/>
      </w:pPr>
      <w:r w:rsidRPr="00B35BD2">
        <w:separator/>
      </w:r>
    </w:p>
  </w:footnote>
  <w:footnote w:type="continuationSeparator" w:id="0">
    <w:p w14:paraId="1CBC806B" w14:textId="77777777" w:rsidR="00F27634" w:rsidRPr="00B35BD2" w:rsidRDefault="00F27634" w:rsidP="00AF6B1A">
      <w:pPr>
        <w:spacing w:after="0" w:line="240" w:lineRule="auto"/>
      </w:pPr>
      <w:r w:rsidRPr="00B35BD2">
        <w:continuationSeparator/>
      </w:r>
    </w:p>
  </w:footnote>
  <w:footnote w:id="1">
    <w:p w14:paraId="5193A120" w14:textId="6EDD98BF" w:rsidR="00CB6063" w:rsidRPr="00610C1E" w:rsidRDefault="00CB6063" w:rsidP="004C7FD0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Vymezení pojmu národnostní menšina a příslušník národnostní menšiny stanoví zákon</w:t>
      </w:r>
      <w:r w:rsidR="001535A9">
        <w:rPr>
          <w:rFonts w:ascii="Arial" w:hAnsi="Arial" w:cs="Arial"/>
        </w:rPr>
        <w:t xml:space="preserve"> č.</w:t>
      </w:r>
      <w:r w:rsidRPr="00610C1E">
        <w:rPr>
          <w:rFonts w:ascii="Arial" w:hAnsi="Arial" w:cs="Arial"/>
        </w:rPr>
        <w:t xml:space="preserve"> 273/2001 Sb., o právech příslušníků národnostních menšin a o změně některých zákonů, ve znění pozdějších předpisů (dále jen „menšinový zákon“).</w:t>
      </w:r>
    </w:p>
  </w:footnote>
  <w:footnote w:id="2">
    <w:p w14:paraId="2F924FF6" w14:textId="7FE433BB" w:rsidR="004C7FD0" w:rsidRDefault="004C7FD0" w:rsidP="004C7FD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F6F7E">
        <w:rPr>
          <w:rFonts w:ascii="Arial" w:hAnsi="Arial" w:cs="Arial"/>
        </w:rPr>
        <w:t xml:space="preserve">Statut Rady je dostupný zde: </w:t>
      </w:r>
      <w:hyperlink r:id="rId1" w:history="1">
        <w:r w:rsidRPr="004F6F7E">
          <w:rPr>
            <w:rStyle w:val="Hypertextovodkaz"/>
            <w:rFonts w:ascii="Arial" w:hAnsi="Arial" w:cs="Arial"/>
          </w:rPr>
          <w:t>https://vlada.gov.cz/cz/ppov/rnm/historie-a-soucasnost-rady-15074/</w:t>
        </w:r>
      </w:hyperlink>
      <w:r>
        <w:t xml:space="preserve"> </w:t>
      </w:r>
    </w:p>
  </w:footnote>
  <w:footnote w:id="3">
    <w:p w14:paraId="20EB175C" w14:textId="6FDF3FAD" w:rsidR="004C7FD0" w:rsidRPr="004F6F7E" w:rsidRDefault="004C7FD0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4F6F7E">
        <w:rPr>
          <w:rFonts w:ascii="Arial" w:hAnsi="Arial" w:cs="Arial"/>
        </w:rPr>
        <w:t xml:space="preserve">Viz zápis z jednání Rady ze dne 20. 02. 2025: </w:t>
      </w:r>
      <w:hyperlink r:id="rId2" w:history="1">
        <w:r w:rsidRPr="004F6F7E">
          <w:rPr>
            <w:rStyle w:val="Hypertextovodkaz"/>
            <w:rFonts w:ascii="Arial" w:hAnsi="Arial" w:cs="Arial"/>
          </w:rPr>
          <w:t>https://vlada.gov.cz/cz/ppov/rnm/aktuality/jednani-rady-vlady-pro-narodnostni-mensiny-ze-dne-20--2--2025-218930/</w:t>
        </w:r>
      </w:hyperlink>
      <w:r w:rsidRPr="004F6F7E">
        <w:rPr>
          <w:rFonts w:ascii="Arial" w:hAnsi="Arial" w:cs="Arial"/>
        </w:rPr>
        <w:t xml:space="preserve"> </w:t>
      </w:r>
    </w:p>
  </w:footnote>
  <w:footnote w:id="4">
    <w:p w14:paraId="49A34144" w14:textId="0F547BD9" w:rsidR="00AF6B1A" w:rsidRPr="00610C1E" w:rsidRDefault="00AF6B1A" w:rsidP="004C7FD0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Nejsou však zde zahrnuty všechny národnostní menšiny zastoupené v Radě vlády pro národnostní menšiny. </w:t>
      </w:r>
      <w:hyperlink r:id="rId3" w:history="1">
        <w:r w:rsidRPr="00610C1E">
          <w:rPr>
            <w:rStyle w:val="Hypertextovodkaz"/>
            <w:rFonts w:ascii="Arial" w:hAnsi="Arial" w:cs="Arial"/>
          </w:rPr>
          <w:t>https://vdb.czso.cz/vdbvo2/faces/cs/index.jsf?page=vystup-objekt-parametry&amp;pvo=SLD210082-OB-OR&amp;z=T&amp;f=TABULKA&amp;sp=A&amp;skupId=4293&amp;katalog=33522&amp;pvo=SLD210082-OB-</w:t>
        </w:r>
      </w:hyperlink>
      <w:r w:rsidRPr="00610C1E">
        <w:rPr>
          <w:rFonts w:ascii="Arial" w:hAnsi="Arial" w:cs="Arial"/>
        </w:rPr>
        <w:t xml:space="preserve"> </w:t>
      </w:r>
    </w:p>
  </w:footnote>
  <w:footnote w:id="5">
    <w:p w14:paraId="702ECBFC" w14:textId="17E891F7" w:rsidR="00CB6063" w:rsidRPr="00610C1E" w:rsidRDefault="00CB6063" w:rsidP="004C7FD0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</w:t>
      </w:r>
      <w:r w:rsidR="00AF093E" w:rsidRPr="00610C1E">
        <w:rPr>
          <w:rFonts w:ascii="Arial" w:hAnsi="Arial" w:cs="Arial"/>
        </w:rPr>
        <w:t>Z tohoto hlediska proto ne všichni respondenti splňovali definici příslušníků národnostních menšin dle menšinového zákona.</w:t>
      </w:r>
    </w:p>
  </w:footnote>
  <w:footnote w:id="6">
    <w:p w14:paraId="15FCED02" w14:textId="25E74AD9" w:rsidR="00FC3E38" w:rsidRPr="00610C1E" w:rsidRDefault="00FC3E38" w:rsidP="00862027">
      <w:pPr>
        <w:pStyle w:val="Textpoznpodarou"/>
        <w:jc w:val="both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Pro víc informací o Radě a její činnosti viz Výroční zprávu Rady vlády pro národnostní menšiny za rok 2023</w:t>
      </w:r>
      <w:r w:rsidR="0093736D">
        <w:rPr>
          <w:rFonts w:ascii="Arial" w:hAnsi="Arial" w:cs="Arial"/>
        </w:rPr>
        <w:t>:</w:t>
      </w:r>
      <w:r w:rsidRPr="00610C1E">
        <w:rPr>
          <w:rFonts w:ascii="Arial" w:hAnsi="Arial" w:cs="Arial"/>
        </w:rPr>
        <w:t xml:space="preserve"> </w:t>
      </w:r>
      <w:hyperlink r:id="rId4" w:history="1">
        <w:r w:rsidRPr="00610C1E">
          <w:rPr>
            <w:rStyle w:val="Hypertextovodkaz"/>
            <w:rFonts w:ascii="Arial" w:hAnsi="Arial" w:cs="Arial"/>
          </w:rPr>
          <w:t>https://vlada.gov.cz/cz/ppov/rnm/aktuality/vyrocni-zprava-rady-vlady-pro-narodnostni-mensiny-za-rok-2023-213767/</w:t>
        </w:r>
      </w:hyperlink>
      <w:r w:rsidRPr="00610C1E">
        <w:rPr>
          <w:rFonts w:ascii="Arial" w:hAnsi="Arial" w:cs="Arial"/>
        </w:rPr>
        <w:t xml:space="preserve"> </w:t>
      </w:r>
    </w:p>
  </w:footnote>
  <w:footnote w:id="7">
    <w:p w14:paraId="4D1F17E0" w14:textId="093F0FCA" w:rsidR="00FC3E38" w:rsidRPr="00610C1E" w:rsidRDefault="00FC3E38" w:rsidP="00862027">
      <w:pPr>
        <w:pStyle w:val="Textpoznpodarou"/>
        <w:jc w:val="both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Viz Zápis</w:t>
      </w:r>
      <w:r w:rsidR="009F4BB2">
        <w:rPr>
          <w:rFonts w:ascii="Arial" w:hAnsi="Arial" w:cs="Arial"/>
        </w:rPr>
        <w:t>y</w:t>
      </w:r>
      <w:r w:rsidRPr="00610C1E">
        <w:rPr>
          <w:rFonts w:ascii="Arial" w:hAnsi="Arial" w:cs="Arial"/>
        </w:rPr>
        <w:t xml:space="preserve"> z jednání Rady</w:t>
      </w:r>
      <w:r w:rsidR="009F4BB2">
        <w:rPr>
          <w:rFonts w:ascii="Arial" w:hAnsi="Arial" w:cs="Arial"/>
        </w:rPr>
        <w:t xml:space="preserve"> z roku 2024:</w:t>
      </w:r>
      <w:r w:rsidRPr="00610C1E">
        <w:rPr>
          <w:rFonts w:ascii="Arial" w:hAnsi="Arial" w:cs="Arial"/>
        </w:rPr>
        <w:t xml:space="preserve"> </w:t>
      </w:r>
      <w:hyperlink r:id="rId5" w:history="1">
        <w:r w:rsidRPr="00610C1E">
          <w:rPr>
            <w:rStyle w:val="Hypertextovodkaz"/>
            <w:rFonts w:ascii="Arial" w:hAnsi="Arial" w:cs="Arial"/>
          </w:rPr>
          <w:t>https://vlada.gov.cz/cz/ppov/rnm/jednani-rady/jednani-rady-vlady-pro-narodnostni-mensiny-ze-dne-19--3--2024-213775/</w:t>
        </w:r>
      </w:hyperlink>
      <w:r w:rsidR="009A0DE1" w:rsidRPr="00610C1E">
        <w:rPr>
          <w:rFonts w:ascii="Arial" w:hAnsi="Arial" w:cs="Arial"/>
        </w:rPr>
        <w:t xml:space="preserve">, </w:t>
      </w:r>
      <w:hyperlink r:id="rId6" w:history="1">
        <w:r w:rsidR="009A0DE1" w:rsidRPr="00610C1E">
          <w:rPr>
            <w:rStyle w:val="Hypertextovodkaz"/>
            <w:rFonts w:ascii="Arial" w:hAnsi="Arial" w:cs="Arial"/>
          </w:rPr>
          <w:t>https://vlada.gov.cz/cz/ppov/rnm/aktuality/jednani-rady-vlady-pro-narodnostni-mensiny-10-10-2024-217848/</w:t>
        </w:r>
      </w:hyperlink>
      <w:r w:rsidR="009A0DE1" w:rsidRPr="00610C1E">
        <w:rPr>
          <w:rFonts w:ascii="Arial" w:hAnsi="Arial" w:cs="Arial"/>
        </w:rPr>
        <w:t xml:space="preserve"> </w:t>
      </w:r>
    </w:p>
  </w:footnote>
  <w:footnote w:id="8">
    <w:p w14:paraId="51847C51" w14:textId="10477914" w:rsidR="006A6D3D" w:rsidRPr="00610C1E" w:rsidRDefault="006A6D3D" w:rsidP="00862027">
      <w:pPr>
        <w:pStyle w:val="Textpoznpodarou"/>
        <w:jc w:val="both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Pro více informací o Radě vlády pro záležitosti romské menšiny viz</w:t>
      </w:r>
      <w:r w:rsidR="009F4BB2">
        <w:rPr>
          <w:rFonts w:ascii="Arial" w:hAnsi="Arial" w:cs="Arial"/>
        </w:rPr>
        <w:t>:</w:t>
      </w:r>
      <w:r w:rsidRPr="00610C1E">
        <w:rPr>
          <w:rFonts w:ascii="Arial" w:hAnsi="Arial" w:cs="Arial"/>
        </w:rPr>
        <w:t xml:space="preserve"> </w:t>
      </w:r>
      <w:hyperlink r:id="rId7" w:history="1">
        <w:r w:rsidRPr="00610C1E">
          <w:rPr>
            <w:rStyle w:val="Hypertextovodkaz"/>
            <w:rFonts w:ascii="Arial" w:hAnsi="Arial" w:cs="Arial"/>
          </w:rPr>
          <w:t>https://vlada.gov.cz/cz/pracovni-a-poradni-organy-vlady/zalezitosti-romske-komunity/uvod-5779/</w:t>
        </w:r>
      </w:hyperlink>
      <w:r w:rsidRPr="00610C1E">
        <w:rPr>
          <w:rFonts w:ascii="Arial" w:hAnsi="Arial" w:cs="Arial"/>
        </w:rPr>
        <w:t xml:space="preserve"> . </w:t>
      </w:r>
    </w:p>
  </w:footnote>
  <w:footnote w:id="9">
    <w:p w14:paraId="704EDAB9" w14:textId="35FEEC55" w:rsidR="004151BD" w:rsidRPr="00610C1E" w:rsidRDefault="004151BD" w:rsidP="00862027">
      <w:pPr>
        <w:pStyle w:val="Textpoznpodarou"/>
        <w:jc w:val="both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Viz Informace ke zřizování výborů pro národnostní menšiny a označování ulic v jazyce národnostní menšiny v souvislosti se Sčítáním lidu, domů a bytů 2021 MV: </w:t>
      </w:r>
      <w:hyperlink r:id="rId8" w:history="1">
        <w:r w:rsidRPr="00610C1E">
          <w:rPr>
            <w:rStyle w:val="Hypertextovodkaz"/>
            <w:rFonts w:ascii="Arial" w:hAnsi="Arial" w:cs="Arial"/>
          </w:rPr>
          <w:t>https://mv.gov.cz/odk2/clanek/informace-ke-zrizovani-vyboru-pro-narodnostni-mensiny-a-oznacovani-ulic-v-jazyce-narodnostni-mensiny-v-souvislosti-se-scitanim-lidu-domu-a-bytu-2021.aspx</w:t>
        </w:r>
      </w:hyperlink>
      <w:r w:rsidRPr="00610C1E">
        <w:rPr>
          <w:rFonts w:ascii="Arial" w:hAnsi="Arial" w:cs="Arial"/>
        </w:rPr>
        <w:t xml:space="preserve"> </w:t>
      </w:r>
    </w:p>
  </w:footnote>
  <w:footnote w:id="10">
    <w:p w14:paraId="0D1E0125" w14:textId="531E9E2A" w:rsidR="008D13C7" w:rsidRPr="00610C1E" w:rsidRDefault="008D13C7" w:rsidP="001920D5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Pro víc informací o Výboru pro dotační politiku viz: </w:t>
      </w:r>
      <w:hyperlink r:id="rId9" w:history="1">
        <w:r w:rsidRPr="00610C1E">
          <w:rPr>
            <w:rStyle w:val="Hypertextovodkaz"/>
            <w:rFonts w:ascii="Arial" w:hAnsi="Arial" w:cs="Arial"/>
          </w:rPr>
          <w:t>https://vlada.gov.cz/cz/ppov/rnm/pracovni-organy/vybor-pro-dotacni-politiku/uvod-176069/</w:t>
        </w:r>
      </w:hyperlink>
      <w:r w:rsidRPr="00610C1E">
        <w:rPr>
          <w:rFonts w:ascii="Arial" w:hAnsi="Arial" w:cs="Arial"/>
        </w:rPr>
        <w:t xml:space="preserve"> </w:t>
      </w:r>
    </w:p>
  </w:footnote>
  <w:footnote w:id="11">
    <w:p w14:paraId="6D789FC9" w14:textId="28CDF694" w:rsidR="0009562A" w:rsidRPr="00610C1E" w:rsidRDefault="0009562A" w:rsidP="001920D5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Pro víc informací o Pracovní skupině pro řešení situace německých a dalších hrobů v České republice viz: </w:t>
      </w:r>
      <w:hyperlink r:id="rId10" w:history="1">
        <w:r w:rsidRPr="00610C1E">
          <w:rPr>
            <w:rStyle w:val="Hypertextovodkaz"/>
            <w:rFonts w:ascii="Arial" w:hAnsi="Arial" w:cs="Arial"/>
          </w:rPr>
          <w:t>https://vlada.gov.cz/cz/ppov/rnm/pracovni-organy/ps-pro-peci-o-hroby/uvod-176072/</w:t>
        </w:r>
      </w:hyperlink>
      <w:r w:rsidRPr="00610C1E">
        <w:rPr>
          <w:rFonts w:ascii="Arial" w:hAnsi="Arial" w:cs="Arial"/>
        </w:rPr>
        <w:t xml:space="preserve"> </w:t>
      </w:r>
    </w:p>
  </w:footnote>
  <w:footnote w:id="12">
    <w:p w14:paraId="77E50D95" w14:textId="56DBA2C5" w:rsidR="006857AE" w:rsidRPr="00610C1E" w:rsidRDefault="006857AE" w:rsidP="001920D5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Jména a příjmení </w:t>
      </w:r>
      <w:r w:rsidRPr="00EB61C2">
        <w:rPr>
          <w:rFonts w:ascii="Arial" w:hAnsi="Arial" w:cs="Arial"/>
        </w:rPr>
        <w:t>upravuje</w:t>
      </w:r>
      <w:r w:rsidR="00B56B48" w:rsidRPr="00780EB4">
        <w:rPr>
          <w:rFonts w:ascii="Arial" w:hAnsi="Arial" w:cs="Arial"/>
        </w:rPr>
        <w:t xml:space="preserve">  zejména</w:t>
      </w:r>
      <w:r w:rsidRPr="00EB61C2">
        <w:rPr>
          <w:rFonts w:ascii="Arial" w:hAnsi="Arial" w:cs="Arial"/>
        </w:rPr>
        <w:t xml:space="preserve"> zákon</w:t>
      </w:r>
      <w:r w:rsidRPr="00610C1E">
        <w:rPr>
          <w:rFonts w:ascii="Arial" w:hAnsi="Arial" w:cs="Arial"/>
        </w:rPr>
        <w:t xml:space="preserve"> č. 301/2000 Sb., o matrikách, jménu a příjmení a o změně některých souvisejících zákonů,</w:t>
      </w:r>
      <w:r w:rsidR="008E7700">
        <w:rPr>
          <w:rFonts w:ascii="Arial" w:hAnsi="Arial" w:cs="Arial"/>
        </w:rPr>
        <w:t xml:space="preserve"> ve znění pozdějších předpisů;</w:t>
      </w:r>
      <w:r w:rsidRPr="00610C1E">
        <w:rPr>
          <w:rFonts w:ascii="Arial" w:hAnsi="Arial" w:cs="Arial"/>
        </w:rPr>
        <w:t xml:space="preserve"> </w:t>
      </w:r>
      <w:r w:rsidR="005F06B1" w:rsidRPr="00610C1E">
        <w:rPr>
          <w:rFonts w:ascii="Arial" w:hAnsi="Arial" w:cs="Arial"/>
        </w:rPr>
        <w:t>označování místních názv</w:t>
      </w:r>
      <w:r w:rsidR="007843FB">
        <w:rPr>
          <w:rFonts w:ascii="Arial" w:hAnsi="Arial" w:cs="Arial"/>
        </w:rPr>
        <w:t>ů</w:t>
      </w:r>
      <w:r w:rsidR="005F06B1" w:rsidRPr="00610C1E">
        <w:rPr>
          <w:rFonts w:ascii="Arial" w:hAnsi="Arial" w:cs="Arial"/>
        </w:rPr>
        <w:t xml:space="preserve"> upravuje zákon o</w:t>
      </w:r>
      <w:r w:rsidR="001C1C8E">
        <w:rPr>
          <w:rFonts w:ascii="Arial" w:hAnsi="Arial" w:cs="Arial"/>
        </w:rPr>
        <w:t> </w:t>
      </w:r>
      <w:r w:rsidR="005F06B1" w:rsidRPr="00610C1E">
        <w:rPr>
          <w:rFonts w:ascii="Arial" w:hAnsi="Arial" w:cs="Arial"/>
        </w:rPr>
        <w:t>obcích</w:t>
      </w:r>
      <w:r w:rsidR="00731DF7">
        <w:rPr>
          <w:rFonts w:ascii="Arial" w:hAnsi="Arial" w:cs="Arial"/>
        </w:rPr>
        <w:t>;</w:t>
      </w:r>
      <w:r w:rsidR="005F06B1" w:rsidRPr="00610C1E">
        <w:rPr>
          <w:rFonts w:ascii="Arial" w:hAnsi="Arial" w:cs="Arial"/>
        </w:rPr>
        <w:t xml:space="preserve"> užívání menšinového jazyka v úředním styku a před soudy a ve vztahu k volbám je upraveno několika zákony, např. § 18 zákona č. 99/1963 Sb., občanský soudní řád, ve znění zákona č. 30/2000 Sb. nebo zákon č. 247/1995 Sb., o volbách do Parlamentu České republiky, ve znění pozdějších předpisů</w:t>
      </w:r>
      <w:r w:rsidR="00731DF7">
        <w:rPr>
          <w:rFonts w:ascii="Arial" w:hAnsi="Arial" w:cs="Arial"/>
        </w:rPr>
        <w:t>;</w:t>
      </w:r>
      <w:r w:rsidR="004465D6" w:rsidRPr="00610C1E">
        <w:rPr>
          <w:rFonts w:ascii="Arial" w:hAnsi="Arial" w:cs="Arial"/>
        </w:rPr>
        <w:t xml:space="preserve"> a vzdělávání </w:t>
      </w:r>
      <w:r w:rsidR="00731DF7">
        <w:rPr>
          <w:rFonts w:ascii="Arial" w:hAnsi="Arial" w:cs="Arial"/>
        </w:rPr>
        <w:t xml:space="preserve">je upraveno </w:t>
      </w:r>
      <w:r w:rsidR="004465D6" w:rsidRPr="00610C1E">
        <w:rPr>
          <w:rFonts w:ascii="Arial" w:hAnsi="Arial" w:cs="Arial"/>
        </w:rPr>
        <w:t>v zákonu č. 561/2004 Sb., o předškolním, základním, středním, vyšším odborném a jiném vzdělávání (školský zákon), ve znění pozdějších předpisů.</w:t>
      </w:r>
    </w:p>
  </w:footnote>
  <w:footnote w:id="13">
    <w:p w14:paraId="434163F6" w14:textId="0DB857FB" w:rsidR="00354F38" w:rsidRDefault="00354F38" w:rsidP="001920D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530D">
        <w:rPr>
          <w:rFonts w:ascii="Arial" w:hAnsi="Arial" w:cs="Arial"/>
        </w:rPr>
        <w:t>Ministerstvo vnitra ke shora zmiňovanému doporučení uvádí, že ve spolupráci se zástupci vietnamské národnostní menšiny v Radě a se soudní znalkyní se specializací na ověřování a zápis vietnamských jmen a příjmení PhDr. Lucií Hlavatou, Ph.D., v rámci své metodické činnosti publikovalo v lednu 2025 informaci určenou všem matričním úřadům ve věci postupu při přepisu vietnamských jmen a příjmení (Informace Ministerstva vnitra č. 2/2025 – Přepis vietnamských jmen a příjmení).</w:t>
      </w:r>
    </w:p>
  </w:footnote>
  <w:footnote w:id="14">
    <w:p w14:paraId="033AB29D" w14:textId="47B0E8ED" w:rsidR="00980DB2" w:rsidRPr="00610C1E" w:rsidRDefault="00980DB2" w:rsidP="001920D5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Více informací k naplňování Charty viz zde: </w:t>
      </w:r>
      <w:hyperlink r:id="rId11" w:history="1">
        <w:r w:rsidRPr="00610C1E">
          <w:rPr>
            <w:rStyle w:val="Hypertextovodkaz"/>
            <w:rFonts w:ascii="Arial" w:hAnsi="Arial" w:cs="Arial"/>
          </w:rPr>
          <w:t>https://vlada.gov.cz/cz/ppov/rnm/dokumenty/mezinarodni-dokumenty/evropska-charta-regionalnich-ci-mensinovych-jazyku-17547/</w:t>
        </w:r>
      </w:hyperlink>
      <w:r w:rsidRPr="00610C1E">
        <w:rPr>
          <w:rFonts w:ascii="Arial" w:hAnsi="Arial" w:cs="Arial"/>
        </w:rPr>
        <w:t xml:space="preserve"> </w:t>
      </w:r>
    </w:p>
  </w:footnote>
  <w:footnote w:id="15">
    <w:p w14:paraId="0B090987" w14:textId="5588C433" w:rsidR="000120D4" w:rsidRPr="00610C1E" w:rsidRDefault="000120D4" w:rsidP="001920D5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Více informací o dotačním programu na podporu Charty viz zde: </w:t>
      </w:r>
      <w:hyperlink r:id="rId12" w:history="1">
        <w:r w:rsidRPr="00610C1E">
          <w:rPr>
            <w:rStyle w:val="Hypertextovodkaz"/>
            <w:rFonts w:ascii="Arial" w:hAnsi="Arial" w:cs="Arial"/>
          </w:rPr>
          <w:t>https://vlada.gov.cz/cz/ppov/rnm/dotace/dotace-16052/</w:t>
        </w:r>
      </w:hyperlink>
      <w:r w:rsidRPr="00610C1E">
        <w:rPr>
          <w:rFonts w:ascii="Arial" w:hAnsi="Arial" w:cs="Arial"/>
        </w:rPr>
        <w:t xml:space="preserve"> </w:t>
      </w:r>
    </w:p>
  </w:footnote>
  <w:footnote w:id="16">
    <w:p w14:paraId="427F300F" w14:textId="7D649EB2" w:rsidR="006138A8" w:rsidRPr="006138A8" w:rsidRDefault="006138A8" w:rsidP="001920D5">
      <w:pPr>
        <w:pStyle w:val="Textpoznpodarou"/>
        <w:rPr>
          <w:lang w:val="sk-SK"/>
        </w:rPr>
      </w:pPr>
      <w:r>
        <w:rPr>
          <w:rStyle w:val="Znakapoznpodarou"/>
        </w:rPr>
        <w:footnoteRef/>
      </w:r>
      <w:r>
        <w:t xml:space="preserve"> </w:t>
      </w:r>
      <w:r w:rsidRPr="00610C1E">
        <w:rPr>
          <w:rFonts w:ascii="Arial" w:hAnsi="Arial" w:cs="Arial"/>
        </w:rPr>
        <w:t xml:space="preserve">Viz Zpráva Výboru expertů představená Výboru ministrů Rady Evropy v souladu s článkem 16 Charty, Pátá hodnotící zpráva, Česká republika, Štrasburk 6. dubna 2024, k dispozici na: </w:t>
      </w:r>
      <w:hyperlink r:id="rId13" w:history="1">
        <w:r w:rsidRPr="00610C1E">
          <w:rPr>
            <w:rStyle w:val="Hypertextovodkaz"/>
            <w:rFonts w:ascii="Arial" w:hAnsi="Arial" w:cs="Arial"/>
          </w:rPr>
          <w:t>https://rm.coe.int/czechiaecrml5-en/1680afb27b</w:t>
        </w:r>
      </w:hyperlink>
      <w:r w:rsidRPr="00610C1E">
        <w:rPr>
          <w:rFonts w:ascii="Arial" w:hAnsi="Arial" w:cs="Arial"/>
        </w:rPr>
        <w:t xml:space="preserve">  </w:t>
      </w:r>
    </w:p>
  </w:footnote>
  <w:footnote w:id="17">
    <w:p w14:paraId="31A0868A" w14:textId="6D9161DF" w:rsidR="006138A8" w:rsidRPr="00610C1E" w:rsidRDefault="006138A8" w:rsidP="001920D5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Doporučení CM/RecChL(2024)3 Výboru ministrů pro členské státy týkající se provádění Evropské charty regionálních či menšinových jazyků, k dispozici na </w:t>
      </w:r>
      <w:hyperlink r:id="rId14" w:anchor="{%22CoEIdentifier%22:[%220900001680b0942e%22],%22sort%22:[%22CoEValidationDate%20Descending%22]}" w:history="1">
        <w:r w:rsidRPr="00610C1E">
          <w:rPr>
            <w:rStyle w:val="Hypertextovodkaz"/>
            <w:rFonts w:ascii="Arial" w:hAnsi="Arial" w:cs="Arial"/>
          </w:rPr>
          <w:t>https://search.coe.int/cm#{%22CoEIdentifier%22:[%220900001680b0942e%22],%22sort%22:[%22CoEValidationDate%20Descending%22]}</w:t>
        </w:r>
      </w:hyperlink>
      <w:r w:rsidRPr="00610C1E">
        <w:rPr>
          <w:rFonts w:ascii="Arial" w:hAnsi="Arial" w:cs="Arial"/>
        </w:rPr>
        <w:t xml:space="preserve"> </w:t>
      </w:r>
    </w:p>
  </w:footnote>
  <w:footnote w:id="18">
    <w:p w14:paraId="3604F966" w14:textId="77777777" w:rsidR="00157C3B" w:rsidRPr="00D43B27" w:rsidRDefault="00157C3B" w:rsidP="00D43B27">
      <w:pPr>
        <w:pStyle w:val="Textpoznpodarou"/>
        <w:jc w:val="both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</w:t>
      </w:r>
      <w:r w:rsidRPr="00D43B27">
        <w:rPr>
          <w:rFonts w:ascii="Arial" w:hAnsi="Arial" w:cs="Arial"/>
        </w:rPr>
        <w:t xml:space="preserve">Webová stránka ukrajinské sobotní školy: </w:t>
      </w:r>
      <w:hyperlink r:id="rId15" w:history="1">
        <w:r w:rsidRPr="00D43B27">
          <w:rPr>
            <w:rStyle w:val="Hypertextovodkaz"/>
            <w:rFonts w:ascii="Arial" w:hAnsi="Arial" w:cs="Arial"/>
          </w:rPr>
          <w:t>https://erudyt.cz/</w:t>
        </w:r>
      </w:hyperlink>
      <w:r w:rsidRPr="00D43B27">
        <w:rPr>
          <w:rFonts w:ascii="Arial" w:hAnsi="Arial" w:cs="Arial"/>
        </w:rPr>
        <w:t xml:space="preserve"> </w:t>
      </w:r>
    </w:p>
  </w:footnote>
  <w:footnote w:id="19">
    <w:p w14:paraId="47B383D2" w14:textId="1F090055" w:rsidR="00692B4A" w:rsidRPr="00D43B27" w:rsidRDefault="00692B4A" w:rsidP="00D43B27">
      <w:pPr>
        <w:pStyle w:val="Textpoznpodarou"/>
        <w:jc w:val="both"/>
        <w:rPr>
          <w:rFonts w:ascii="Arial" w:hAnsi="Arial" w:cs="Arial"/>
          <w:lang w:val="sk-SK"/>
        </w:rPr>
      </w:pPr>
      <w:r w:rsidRPr="00D43B27">
        <w:rPr>
          <w:rStyle w:val="Znakapoznpodarou"/>
          <w:rFonts w:ascii="Arial" w:hAnsi="Arial" w:cs="Arial"/>
        </w:rPr>
        <w:footnoteRef/>
      </w:r>
      <w:r w:rsidRPr="00D43B27">
        <w:rPr>
          <w:rFonts w:ascii="Arial" w:hAnsi="Arial" w:cs="Arial"/>
        </w:rPr>
        <w:t xml:space="preserve"> Webová stránka kurzů maďar</w:t>
      </w:r>
      <w:r w:rsidR="00590135">
        <w:rPr>
          <w:rFonts w:ascii="Arial" w:hAnsi="Arial" w:cs="Arial"/>
        </w:rPr>
        <w:t>št</w:t>
      </w:r>
      <w:r w:rsidRPr="00D43B27">
        <w:rPr>
          <w:rFonts w:ascii="Arial" w:hAnsi="Arial" w:cs="Arial"/>
        </w:rPr>
        <w:t xml:space="preserve">iny: </w:t>
      </w:r>
      <w:hyperlink r:id="rId16" w:history="1">
        <w:r w:rsidRPr="00D43B27">
          <w:rPr>
            <w:rStyle w:val="Hypertextovodkaz"/>
            <w:rFonts w:ascii="Arial" w:hAnsi="Arial" w:cs="Arial"/>
          </w:rPr>
          <w:t>https://culture.hu/cz/praha/clanky/kurzy-madarstiny-2023</w:t>
        </w:r>
      </w:hyperlink>
      <w:r w:rsidRPr="00D43B27">
        <w:rPr>
          <w:rFonts w:ascii="Arial" w:hAnsi="Arial" w:cs="Arial"/>
        </w:rPr>
        <w:t xml:space="preserve"> </w:t>
      </w:r>
    </w:p>
  </w:footnote>
  <w:footnote w:id="20">
    <w:p w14:paraId="173B0BAB" w14:textId="32743368" w:rsidR="00692B4A" w:rsidRPr="00D43B27" w:rsidRDefault="00692B4A" w:rsidP="00D43B2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43B27">
        <w:rPr>
          <w:rStyle w:val="Znakapoznpodarou"/>
          <w:rFonts w:ascii="Arial" w:hAnsi="Arial" w:cs="Arial"/>
          <w:sz w:val="20"/>
          <w:szCs w:val="20"/>
        </w:rPr>
        <w:footnoteRef/>
      </w:r>
      <w:r w:rsidRPr="00D43B27">
        <w:rPr>
          <w:rFonts w:ascii="Arial" w:hAnsi="Arial" w:cs="Arial"/>
          <w:sz w:val="20"/>
          <w:szCs w:val="20"/>
        </w:rPr>
        <w:t xml:space="preserve"> Webová stránka kurzů řečtiny: </w:t>
      </w:r>
      <w:hyperlink r:id="rId17" w:history="1">
        <w:r w:rsidRPr="00D43B27">
          <w:rPr>
            <w:rStyle w:val="Hypertextovodkaz"/>
            <w:rFonts w:ascii="Arial" w:hAnsi="Arial" w:cs="Arial"/>
            <w:sz w:val="20"/>
            <w:szCs w:val="20"/>
          </w:rPr>
          <w:t>https://ekprague.com/cs/events/</w:t>
        </w:r>
      </w:hyperlink>
      <w:r w:rsidRPr="00D43B27">
        <w:rPr>
          <w:rFonts w:ascii="Arial" w:hAnsi="Arial" w:cs="Arial"/>
          <w:sz w:val="20"/>
          <w:szCs w:val="20"/>
        </w:rPr>
        <w:t xml:space="preserve">, </w:t>
      </w:r>
      <w:hyperlink r:id="rId18" w:history="1">
        <w:r w:rsidRPr="00D43B27">
          <w:rPr>
            <w:rStyle w:val="Hypertextovodkaz"/>
            <w:rFonts w:ascii="Arial" w:hAnsi="Arial" w:cs="Arial"/>
            <w:sz w:val="20"/>
            <w:szCs w:val="20"/>
          </w:rPr>
          <w:t>https://www.robrno.cz/aktivity/vyuka-novorectiny/</w:t>
        </w:r>
      </w:hyperlink>
      <w:r w:rsidRPr="00D43B27">
        <w:rPr>
          <w:rFonts w:ascii="Arial" w:hAnsi="Arial" w:cs="Arial"/>
          <w:sz w:val="20"/>
          <w:szCs w:val="20"/>
        </w:rPr>
        <w:t xml:space="preserve"> </w:t>
      </w:r>
    </w:p>
  </w:footnote>
  <w:footnote w:id="21">
    <w:p w14:paraId="04A7488A" w14:textId="725C332F" w:rsidR="00692B4A" w:rsidRDefault="00692B4A" w:rsidP="00D43B27">
      <w:pPr>
        <w:pStyle w:val="Textpoznpodarou"/>
        <w:jc w:val="both"/>
      </w:pPr>
      <w:r w:rsidRPr="00D43B27">
        <w:rPr>
          <w:rStyle w:val="Znakapoznpodarou"/>
          <w:rFonts w:ascii="Arial" w:hAnsi="Arial" w:cs="Arial"/>
        </w:rPr>
        <w:footnoteRef/>
      </w:r>
      <w:r w:rsidRPr="00D43B27">
        <w:rPr>
          <w:rFonts w:ascii="Arial" w:hAnsi="Arial" w:cs="Arial"/>
        </w:rPr>
        <w:t xml:space="preserve"> Webová stránka kurzů srbštiny: </w:t>
      </w:r>
      <w:hyperlink r:id="rId19" w:history="1">
        <w:r w:rsidRPr="00D43B27">
          <w:rPr>
            <w:rStyle w:val="Hypertextovodkaz"/>
            <w:rFonts w:ascii="Arial" w:hAnsi="Arial" w:cs="Arial"/>
          </w:rPr>
          <w:t>http://radostfolklor.org/2023/09/08/nova-sezona-u-skolici-srpskog-jezika-za-decu/</w:t>
        </w:r>
      </w:hyperlink>
      <w:r>
        <w:t xml:space="preserve"> </w:t>
      </w:r>
    </w:p>
  </w:footnote>
  <w:footnote w:id="22">
    <w:p w14:paraId="42C9A729" w14:textId="77777777" w:rsidR="00176672" w:rsidRPr="00D43B27" w:rsidRDefault="00176672" w:rsidP="00D43B27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</w:t>
      </w:r>
      <w:r w:rsidRPr="00D43B27">
        <w:rPr>
          <w:rFonts w:ascii="Arial" w:hAnsi="Arial" w:cs="Arial"/>
        </w:rPr>
        <w:t xml:space="preserve">Viz: </w:t>
      </w:r>
      <w:hyperlink r:id="rId20" w:anchor="skupina-57096" w:history="1">
        <w:r w:rsidRPr="00D43B27">
          <w:rPr>
            <w:rStyle w:val="Hypertextovodkaz"/>
            <w:rFonts w:ascii="Arial" w:hAnsi="Arial" w:cs="Arial"/>
          </w:rPr>
          <w:t>https://scitani.gov.cz/matersky-jazyk#skupina-57096</w:t>
        </w:r>
      </w:hyperlink>
      <w:r w:rsidRPr="00D43B27">
        <w:rPr>
          <w:rFonts w:ascii="Arial" w:hAnsi="Arial" w:cs="Arial"/>
        </w:rPr>
        <w:t xml:space="preserve"> </w:t>
      </w:r>
    </w:p>
  </w:footnote>
  <w:footnote w:id="23">
    <w:p w14:paraId="3E51FA25" w14:textId="2BFF7618" w:rsidR="0061588A" w:rsidRPr="00D43B27" w:rsidRDefault="0061588A" w:rsidP="00D43B27">
      <w:pPr>
        <w:pStyle w:val="Textpoznpodarou"/>
        <w:rPr>
          <w:rFonts w:ascii="Arial" w:hAnsi="Arial" w:cs="Arial"/>
        </w:rPr>
      </w:pPr>
      <w:r w:rsidRPr="00D43B27">
        <w:rPr>
          <w:rStyle w:val="Znakapoznpodarou"/>
          <w:rFonts w:ascii="Arial" w:hAnsi="Arial" w:cs="Arial"/>
        </w:rPr>
        <w:footnoteRef/>
      </w:r>
      <w:r w:rsidRPr="00D43B27">
        <w:rPr>
          <w:rFonts w:ascii="Arial" w:hAnsi="Arial" w:cs="Arial"/>
        </w:rPr>
        <w:t xml:space="preserve"> Viz statistiky ČSÚ: </w:t>
      </w:r>
      <w:hyperlink r:id="rId21" w:history="1">
        <w:r w:rsidRPr="00D43B27">
          <w:rPr>
            <w:rStyle w:val="Hypertextovodkaz"/>
            <w:rFonts w:ascii="Arial" w:hAnsi="Arial" w:cs="Arial"/>
          </w:rPr>
          <w:t>https://csu.gov.cz/materske-zakladni-a-stredni-skoly?pocet=10&amp;start=0&amp;podskupiny=231&amp;razeni=-datumVydani</w:t>
        </w:r>
      </w:hyperlink>
      <w:r w:rsidRPr="00D43B27">
        <w:rPr>
          <w:rFonts w:ascii="Arial" w:hAnsi="Arial" w:cs="Arial"/>
        </w:rPr>
        <w:t xml:space="preserve"> </w:t>
      </w:r>
    </w:p>
  </w:footnote>
  <w:footnote w:id="24">
    <w:p w14:paraId="511A3B39" w14:textId="65212C90" w:rsidR="00717B31" w:rsidRPr="00D43B27" w:rsidRDefault="00717B31" w:rsidP="00D43B27">
      <w:pPr>
        <w:pStyle w:val="Textpoznpodarou"/>
        <w:rPr>
          <w:rFonts w:ascii="Arial" w:hAnsi="Arial" w:cs="Arial"/>
        </w:rPr>
      </w:pPr>
      <w:r w:rsidRPr="00D43B27">
        <w:rPr>
          <w:rStyle w:val="Znakapoznpodarou"/>
          <w:rFonts w:ascii="Arial" w:hAnsi="Arial" w:cs="Arial"/>
        </w:rPr>
        <w:footnoteRef/>
      </w:r>
      <w:r w:rsidRPr="00D43B27">
        <w:rPr>
          <w:rFonts w:ascii="Arial" w:hAnsi="Arial" w:cs="Arial"/>
        </w:rPr>
        <w:t xml:space="preserve"> Odloučené pracoviště Základní školy H. Sienkiewicze s polským jazykem vyučovacím Jablunkov, příspěvkové organizace, v Mostech u Jablunkova s účinností od 1.9.2023, viz: </w:t>
      </w:r>
      <w:hyperlink r:id="rId22" w:history="1">
        <w:r w:rsidRPr="00D43B27">
          <w:rPr>
            <w:rStyle w:val="Hypertextovodkaz"/>
            <w:rFonts w:ascii="Arial" w:hAnsi="Arial" w:cs="Arial"/>
          </w:rPr>
          <w:t>https://www.mostyujablunkova.cz/odloucene%2Dpracoviste%2Dzakladni%2Dskoly%2Dh%2Dsienkiewicze%2Ds%2Dpolskym%2Djazykem%2Dvyucovacim%2Djablunkov%2Dprispevkove%2Dorganizace%2Dv%2Dmostech%2Du%2Djablunkova/os-1022/p1=3020</w:t>
        </w:r>
      </w:hyperlink>
      <w:r w:rsidRPr="00D43B27">
        <w:rPr>
          <w:rFonts w:ascii="Arial" w:hAnsi="Arial" w:cs="Arial"/>
        </w:rPr>
        <w:t xml:space="preserve"> </w:t>
      </w:r>
    </w:p>
  </w:footnote>
  <w:footnote w:id="25">
    <w:p w14:paraId="2358D740" w14:textId="08619B2D" w:rsidR="00C85DC7" w:rsidRPr="00D43B27" w:rsidRDefault="00C85DC7" w:rsidP="00D43B27">
      <w:pPr>
        <w:pStyle w:val="Textpoznpodarou"/>
        <w:rPr>
          <w:rFonts w:ascii="Arial" w:hAnsi="Arial" w:cs="Arial"/>
        </w:rPr>
      </w:pPr>
      <w:r w:rsidRPr="00D43B27">
        <w:rPr>
          <w:rStyle w:val="Znakapoznpodarou"/>
          <w:rFonts w:ascii="Arial" w:hAnsi="Arial" w:cs="Arial"/>
        </w:rPr>
        <w:footnoteRef/>
      </w:r>
      <w:r w:rsidRPr="00D43B27">
        <w:rPr>
          <w:rFonts w:ascii="Arial" w:hAnsi="Arial" w:cs="Arial"/>
        </w:rPr>
        <w:t xml:space="preserve"> Pro víc informací o činnosti Pedagogického centra pro polské národnostní školství v Českém Těšíně viz: </w:t>
      </w:r>
      <w:hyperlink r:id="rId23" w:history="1">
        <w:r w:rsidRPr="00D43B27">
          <w:rPr>
            <w:rStyle w:val="Hypertextovodkaz"/>
            <w:rFonts w:ascii="Arial" w:hAnsi="Arial" w:cs="Arial"/>
          </w:rPr>
          <w:t>https://www.pctesin.cz/vyrocni-zpravy.html?zaznam=59</w:t>
        </w:r>
      </w:hyperlink>
      <w:r w:rsidRPr="00D43B27">
        <w:rPr>
          <w:rFonts w:ascii="Arial" w:hAnsi="Arial" w:cs="Arial"/>
        </w:rPr>
        <w:t xml:space="preserve"> </w:t>
      </w:r>
    </w:p>
  </w:footnote>
  <w:footnote w:id="26">
    <w:p w14:paraId="75364DCF" w14:textId="2710BBEF" w:rsidR="00353682" w:rsidRDefault="003536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530D">
        <w:rPr>
          <w:rFonts w:ascii="Arial" w:hAnsi="Arial" w:cs="Arial"/>
        </w:rPr>
        <w:t>Viz poznámku výše.</w:t>
      </w:r>
    </w:p>
  </w:footnote>
  <w:footnote w:id="27">
    <w:p w14:paraId="609145BC" w14:textId="437B191C" w:rsidR="00242F18" w:rsidRPr="00610C1E" w:rsidRDefault="00242F18" w:rsidP="00862027">
      <w:pPr>
        <w:pStyle w:val="Textpoznpodarou"/>
        <w:jc w:val="both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Přesný výčet bodů, ke kterým se ČR zavázala ve vztahu k němčině naleznete zde: </w:t>
      </w:r>
      <w:hyperlink r:id="rId24" w:history="1">
        <w:r w:rsidRPr="00610C1E">
          <w:rPr>
            <w:rStyle w:val="Hypertextovodkaz"/>
            <w:rFonts w:ascii="Arial" w:hAnsi="Arial" w:cs="Arial"/>
          </w:rPr>
          <w:t>https://vlada.gov.cz/cz/ppov/rnm/aktuality/ceska-repubilka-rozsirila-ochranu-nemciny-jako-mensinoveho-jazyka-212242/</w:t>
        </w:r>
      </w:hyperlink>
      <w:r w:rsidR="00A60695" w:rsidRPr="00610C1E">
        <w:rPr>
          <w:rFonts w:ascii="Arial" w:hAnsi="Arial" w:cs="Arial"/>
        </w:rPr>
        <w:t xml:space="preserve">. </w:t>
      </w:r>
    </w:p>
  </w:footnote>
  <w:footnote w:id="28">
    <w:p w14:paraId="06672BAD" w14:textId="37117074" w:rsidR="00583DFF" w:rsidRPr="00610C1E" w:rsidRDefault="00583DFF" w:rsidP="00862027">
      <w:pPr>
        <w:pStyle w:val="Textpoznpodarou"/>
        <w:jc w:val="both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Více k výzkumu zde: </w:t>
      </w:r>
      <w:hyperlink r:id="rId25" w:history="1">
        <w:r w:rsidRPr="00610C1E">
          <w:rPr>
            <w:rStyle w:val="Hypertextovodkaz"/>
            <w:rFonts w:ascii="Arial" w:hAnsi="Arial" w:cs="Arial"/>
          </w:rPr>
          <w:t>https://radiozurnal.rozhlas.cz/romske-deti-je-ve-skolach-potreba-chapat-jako-bilingvni-vyplyva-ze-studie-9184015</w:t>
        </w:r>
      </w:hyperlink>
    </w:p>
  </w:footnote>
  <w:footnote w:id="29">
    <w:p w14:paraId="6273FEB4" w14:textId="43BB549E" w:rsidR="00583DFF" w:rsidRPr="00610C1E" w:rsidRDefault="00583DFF" w:rsidP="00862027">
      <w:pPr>
        <w:pStyle w:val="Textpoznpodarou"/>
        <w:jc w:val="both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Pro více informací o workshopu viz: </w:t>
      </w:r>
      <w:hyperlink r:id="rId26" w:history="1">
        <w:r w:rsidRPr="00610C1E">
          <w:rPr>
            <w:rStyle w:val="Hypertextovodkaz"/>
            <w:rFonts w:ascii="Arial" w:hAnsi="Arial" w:cs="Arial"/>
          </w:rPr>
          <w:t>https://www.chrprfcuni.com/post/workshop-na-t%C3%A9ma-romsk%C3%BD-jazyk-p%C5%99%C3%ADstup-ke-vzd%C4%9Bl%C3%A1n%C3%AD-a-etnick%C3%A1-neutralita-pr%C3%A1va</w:t>
        </w:r>
      </w:hyperlink>
      <w:r w:rsidRPr="00610C1E">
        <w:rPr>
          <w:rFonts w:ascii="Arial" w:hAnsi="Arial" w:cs="Arial"/>
        </w:rPr>
        <w:t xml:space="preserve"> </w:t>
      </w:r>
    </w:p>
  </w:footnote>
  <w:footnote w:id="30">
    <w:p w14:paraId="5A20E1B4" w14:textId="77777777" w:rsidR="00495485" w:rsidRPr="00610C1E" w:rsidRDefault="00495485" w:rsidP="00862027">
      <w:pPr>
        <w:pStyle w:val="Textpoznpodarou"/>
        <w:jc w:val="both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Viz: </w:t>
      </w:r>
      <w:hyperlink r:id="rId27" w:anchor="skupina-57096" w:history="1">
        <w:r w:rsidRPr="00610C1E">
          <w:rPr>
            <w:rStyle w:val="Hypertextovodkaz"/>
            <w:rFonts w:ascii="Arial" w:hAnsi="Arial" w:cs="Arial"/>
          </w:rPr>
          <w:t>https://scitani.gov.cz/matersky-jazyk#skupina-57096</w:t>
        </w:r>
      </w:hyperlink>
      <w:r w:rsidRPr="00610C1E">
        <w:rPr>
          <w:rFonts w:ascii="Arial" w:hAnsi="Arial" w:cs="Arial"/>
        </w:rPr>
        <w:t xml:space="preserve"> </w:t>
      </w:r>
    </w:p>
  </w:footnote>
  <w:footnote w:id="31">
    <w:p w14:paraId="6B26DEF8" w14:textId="77777777" w:rsidR="00495485" w:rsidRPr="00610C1E" w:rsidRDefault="00495485" w:rsidP="00862027">
      <w:pPr>
        <w:pStyle w:val="Textpoznpodarou"/>
        <w:jc w:val="both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Viz poznámku pod čarou výše.</w:t>
      </w:r>
    </w:p>
  </w:footnote>
  <w:footnote w:id="32">
    <w:p w14:paraId="08E7CB05" w14:textId="6AA7A13D" w:rsidR="00675233" w:rsidRPr="000A25C0" w:rsidRDefault="00675233" w:rsidP="000A25C0">
      <w:pPr>
        <w:pStyle w:val="Textpoznpodarou"/>
        <w:jc w:val="both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="000A25C0">
        <w:rPr>
          <w:rFonts w:ascii="Arial" w:hAnsi="Arial" w:cs="Arial"/>
        </w:rPr>
        <w:t xml:space="preserve"> </w:t>
      </w:r>
      <w:r w:rsidRPr="000A25C0">
        <w:rPr>
          <w:rFonts w:ascii="Arial" w:hAnsi="Arial" w:cs="Arial"/>
        </w:rPr>
        <w:t>Víc</w:t>
      </w:r>
      <w:r w:rsidR="000A25C0">
        <w:rPr>
          <w:rFonts w:ascii="Arial" w:hAnsi="Arial" w:cs="Arial"/>
        </w:rPr>
        <w:t>e</w:t>
      </w:r>
      <w:r w:rsidRPr="000A25C0">
        <w:rPr>
          <w:rFonts w:ascii="Arial" w:hAnsi="Arial" w:cs="Arial"/>
        </w:rPr>
        <w:t xml:space="preserve"> k pořadu zde: </w:t>
      </w:r>
      <w:hyperlink r:id="rId28" w:history="1">
        <w:r w:rsidRPr="000A25C0">
          <w:rPr>
            <w:rStyle w:val="Hypertextovodkaz"/>
            <w:rFonts w:ascii="Arial" w:hAnsi="Arial" w:cs="Arial"/>
          </w:rPr>
          <w:t>https://www.mujrozhlas.cz/mezi-nami/magazin-o-narodnostnich-mensinach-v-cesku-poslechnete-si-rozhovor-tatiany-cabakove-s-2989657</w:t>
        </w:r>
      </w:hyperlink>
      <w:r w:rsidRPr="000A25C0">
        <w:rPr>
          <w:rFonts w:ascii="Arial" w:hAnsi="Arial" w:cs="Arial"/>
        </w:rPr>
        <w:t xml:space="preserve"> </w:t>
      </w:r>
    </w:p>
  </w:footnote>
  <w:footnote w:id="33">
    <w:p w14:paraId="22C3DEE4" w14:textId="3BE187AA" w:rsidR="00675233" w:rsidRPr="000A25C0" w:rsidRDefault="00675233" w:rsidP="000A25C0">
      <w:pPr>
        <w:pStyle w:val="Textpoznpodarou"/>
        <w:jc w:val="both"/>
        <w:rPr>
          <w:rFonts w:ascii="Arial" w:hAnsi="Arial" w:cs="Arial"/>
        </w:rPr>
      </w:pPr>
      <w:r w:rsidRPr="000A25C0">
        <w:rPr>
          <w:rStyle w:val="Znakapoznpodarou"/>
          <w:rFonts w:ascii="Arial" w:hAnsi="Arial" w:cs="Arial"/>
        </w:rPr>
        <w:footnoteRef/>
      </w:r>
      <w:r w:rsidRPr="000A25C0">
        <w:rPr>
          <w:rFonts w:ascii="Arial" w:hAnsi="Arial" w:cs="Arial"/>
        </w:rPr>
        <w:t xml:space="preserve"> Víc</w:t>
      </w:r>
      <w:r w:rsidR="000A25C0">
        <w:rPr>
          <w:rFonts w:ascii="Arial" w:hAnsi="Arial" w:cs="Arial"/>
        </w:rPr>
        <w:t>e</w:t>
      </w:r>
      <w:r w:rsidRPr="000A25C0">
        <w:rPr>
          <w:rFonts w:ascii="Arial" w:hAnsi="Arial" w:cs="Arial"/>
        </w:rPr>
        <w:t xml:space="preserve"> k pořadu zde: </w:t>
      </w:r>
      <w:hyperlink r:id="rId29" w:history="1">
        <w:r w:rsidRPr="000A25C0">
          <w:rPr>
            <w:rStyle w:val="Hypertextovodkaz"/>
            <w:rFonts w:ascii="Arial" w:hAnsi="Arial" w:cs="Arial"/>
          </w:rPr>
          <w:t>https://www.ceskatelevize.cz/porady/11690334848-sousede/</w:t>
        </w:r>
      </w:hyperlink>
      <w:r w:rsidRPr="000A25C0">
        <w:rPr>
          <w:rFonts w:ascii="Arial" w:hAnsi="Arial" w:cs="Arial"/>
        </w:rPr>
        <w:t xml:space="preserve"> </w:t>
      </w:r>
    </w:p>
  </w:footnote>
  <w:footnote w:id="34">
    <w:p w14:paraId="69161B68" w14:textId="6AFEC582" w:rsidR="007C03D5" w:rsidRPr="000A25C0" w:rsidRDefault="007C03D5" w:rsidP="000A25C0">
      <w:pPr>
        <w:pStyle w:val="Textpoznpodarou"/>
        <w:jc w:val="both"/>
        <w:rPr>
          <w:rFonts w:ascii="Arial" w:hAnsi="Arial" w:cs="Arial"/>
        </w:rPr>
      </w:pPr>
      <w:r w:rsidRPr="000A25C0">
        <w:rPr>
          <w:rStyle w:val="Znakapoznpodarou"/>
          <w:rFonts w:ascii="Arial" w:hAnsi="Arial" w:cs="Arial"/>
        </w:rPr>
        <w:footnoteRef/>
      </w:r>
      <w:r w:rsidRPr="000A25C0">
        <w:rPr>
          <w:rFonts w:ascii="Arial" w:hAnsi="Arial" w:cs="Arial"/>
        </w:rPr>
        <w:t xml:space="preserve"> Dostupný zde: </w:t>
      </w:r>
      <w:hyperlink r:id="rId30" w:history="1">
        <w:r w:rsidRPr="000A25C0">
          <w:rPr>
            <w:rStyle w:val="Hypertextovodkaz"/>
            <w:rFonts w:ascii="Arial" w:hAnsi="Arial" w:cs="Arial"/>
          </w:rPr>
          <w:t>https://www.regionalnitelevize.cz/region?porady=67</w:t>
        </w:r>
      </w:hyperlink>
      <w:r w:rsidRPr="000A25C0">
        <w:rPr>
          <w:rFonts w:ascii="Arial" w:hAnsi="Arial" w:cs="Arial"/>
        </w:rPr>
        <w:t xml:space="preserve"> </w:t>
      </w:r>
    </w:p>
  </w:footnote>
  <w:footnote w:id="35">
    <w:p w14:paraId="24802145" w14:textId="7E68F2D3" w:rsidR="000750BC" w:rsidRPr="000A25C0" w:rsidRDefault="000750BC" w:rsidP="000A25C0">
      <w:pPr>
        <w:pStyle w:val="Textpoznpodarou"/>
        <w:jc w:val="both"/>
        <w:rPr>
          <w:rFonts w:ascii="Arial" w:hAnsi="Arial" w:cs="Arial"/>
        </w:rPr>
      </w:pPr>
      <w:r w:rsidRPr="000A25C0">
        <w:rPr>
          <w:rStyle w:val="Znakapoznpodarou"/>
          <w:rFonts w:ascii="Arial" w:hAnsi="Arial" w:cs="Arial"/>
        </w:rPr>
        <w:footnoteRef/>
      </w:r>
      <w:r w:rsidRPr="000A25C0">
        <w:rPr>
          <w:rFonts w:ascii="Arial" w:hAnsi="Arial" w:cs="Arial"/>
        </w:rPr>
        <w:t xml:space="preserve"> Více o DNM zde: </w:t>
      </w:r>
      <w:hyperlink r:id="rId31" w:history="1">
        <w:r w:rsidRPr="000A25C0">
          <w:rPr>
            <w:rStyle w:val="Hypertextovodkaz"/>
            <w:rFonts w:ascii="Arial" w:hAnsi="Arial" w:cs="Arial"/>
          </w:rPr>
          <w:t>https://www.dnm-praha.eu/o-nas/historie-domu/</w:t>
        </w:r>
      </w:hyperlink>
      <w:r w:rsidRPr="000A25C0">
        <w:rPr>
          <w:rFonts w:ascii="Arial" w:hAnsi="Arial" w:cs="Arial"/>
        </w:rPr>
        <w:t xml:space="preserve"> </w:t>
      </w:r>
    </w:p>
  </w:footnote>
  <w:footnote w:id="36">
    <w:p w14:paraId="56EC3A68" w14:textId="3CAC7F88" w:rsidR="000750BC" w:rsidRPr="000A25C0" w:rsidRDefault="000750BC" w:rsidP="000A25C0">
      <w:pPr>
        <w:pStyle w:val="Textpoznpodarou"/>
        <w:jc w:val="both"/>
        <w:rPr>
          <w:rFonts w:ascii="Arial" w:hAnsi="Arial" w:cs="Arial"/>
        </w:rPr>
      </w:pPr>
      <w:r w:rsidRPr="000A25C0">
        <w:rPr>
          <w:rStyle w:val="Znakapoznpodarou"/>
          <w:rFonts w:ascii="Arial" w:hAnsi="Arial" w:cs="Arial"/>
        </w:rPr>
        <w:footnoteRef/>
      </w:r>
      <w:r w:rsidRPr="000A25C0">
        <w:rPr>
          <w:rFonts w:ascii="Arial" w:hAnsi="Arial" w:cs="Arial"/>
        </w:rPr>
        <w:t xml:space="preserve"> Více o programu zde: </w:t>
      </w:r>
      <w:hyperlink r:id="rId32" w:history="1">
        <w:r w:rsidRPr="000A25C0">
          <w:rPr>
            <w:rStyle w:val="Hypertextovodkaz"/>
            <w:rFonts w:ascii="Arial" w:hAnsi="Arial" w:cs="Arial"/>
          </w:rPr>
          <w:t>https://prahanarodnostni.eu/zajimavosti/22-setkani-narodnostnich-mensin</w:t>
        </w:r>
      </w:hyperlink>
      <w:r w:rsidRPr="000A25C0">
        <w:rPr>
          <w:rFonts w:ascii="Arial" w:hAnsi="Arial" w:cs="Arial"/>
        </w:rPr>
        <w:t xml:space="preserve"> </w:t>
      </w:r>
    </w:p>
  </w:footnote>
  <w:footnote w:id="37">
    <w:p w14:paraId="791B0220" w14:textId="40A55E52" w:rsidR="000750BC" w:rsidRPr="000A25C0" w:rsidRDefault="000750BC" w:rsidP="000A25C0">
      <w:pPr>
        <w:pStyle w:val="Textpoznpodarou"/>
        <w:jc w:val="both"/>
        <w:rPr>
          <w:rFonts w:ascii="Arial" w:hAnsi="Arial" w:cs="Arial"/>
        </w:rPr>
      </w:pPr>
      <w:r w:rsidRPr="000A25C0">
        <w:rPr>
          <w:rStyle w:val="Znakapoznpodarou"/>
          <w:rFonts w:ascii="Arial" w:hAnsi="Arial" w:cs="Arial"/>
        </w:rPr>
        <w:footnoteRef/>
      </w:r>
      <w:r w:rsidRPr="000A25C0">
        <w:rPr>
          <w:rFonts w:ascii="Arial" w:hAnsi="Arial" w:cs="Arial"/>
        </w:rPr>
        <w:t xml:space="preserve"> Více o programu zde: </w:t>
      </w:r>
      <w:hyperlink r:id="rId33" w:history="1">
        <w:r w:rsidRPr="000A25C0">
          <w:rPr>
            <w:rStyle w:val="Hypertextovodkaz"/>
            <w:rFonts w:ascii="Arial" w:hAnsi="Arial" w:cs="Arial"/>
          </w:rPr>
          <w:t>https://www.dnm-praha.eu/akce/archiv-akci/narodnostni-mensiny-a-film/</w:t>
        </w:r>
      </w:hyperlink>
      <w:r w:rsidRPr="000A25C0">
        <w:rPr>
          <w:rFonts w:ascii="Arial" w:hAnsi="Arial" w:cs="Arial"/>
        </w:rPr>
        <w:t xml:space="preserve"> </w:t>
      </w:r>
    </w:p>
  </w:footnote>
  <w:footnote w:id="38">
    <w:p w14:paraId="3B0F1B4F" w14:textId="3F407B7B" w:rsidR="00AB537E" w:rsidRPr="00CA2C51" w:rsidRDefault="00AB537E" w:rsidP="00CA2C51">
      <w:pPr>
        <w:pStyle w:val="Textpoznpodarou"/>
        <w:jc w:val="both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</w:t>
      </w:r>
      <w:r w:rsidRPr="00CA2C51">
        <w:rPr>
          <w:rFonts w:ascii="Arial" w:hAnsi="Arial" w:cs="Arial"/>
        </w:rPr>
        <w:t xml:space="preserve">Zápis z jednání Rady zde: </w:t>
      </w:r>
      <w:hyperlink r:id="rId34" w:history="1">
        <w:r w:rsidR="003D0B66" w:rsidRPr="00CA2C51">
          <w:rPr>
            <w:rStyle w:val="Hypertextovodkaz"/>
            <w:rFonts w:ascii="Arial" w:hAnsi="Arial" w:cs="Arial"/>
          </w:rPr>
          <w:t>https://vlada.gov.cz/scripts/detail.php?pgid=1379</w:t>
        </w:r>
      </w:hyperlink>
      <w:r w:rsidR="003D0B66" w:rsidRPr="00CA2C51">
        <w:rPr>
          <w:rFonts w:ascii="Arial" w:hAnsi="Arial" w:cs="Arial"/>
        </w:rPr>
        <w:t xml:space="preserve"> </w:t>
      </w:r>
    </w:p>
  </w:footnote>
  <w:footnote w:id="39">
    <w:p w14:paraId="6C24DB92" w14:textId="554D8742" w:rsidR="00F52964" w:rsidRPr="00CA2C51" w:rsidRDefault="00F52964" w:rsidP="00CA2C51">
      <w:pPr>
        <w:spacing w:after="0" w:line="276" w:lineRule="auto"/>
        <w:jc w:val="both"/>
        <w:rPr>
          <w:rFonts w:ascii="Arial" w:eastAsiaTheme="majorEastAsia" w:hAnsi="Arial" w:cs="Arial"/>
          <w:color w:val="0F4761" w:themeColor="accent1" w:themeShade="BF"/>
          <w:sz w:val="20"/>
          <w:szCs w:val="20"/>
        </w:rPr>
      </w:pPr>
      <w:r w:rsidRPr="00CA2C51">
        <w:rPr>
          <w:rStyle w:val="Znakapoznpodarou"/>
          <w:rFonts w:ascii="Arial" w:hAnsi="Arial" w:cs="Arial"/>
          <w:sz w:val="20"/>
          <w:szCs w:val="20"/>
        </w:rPr>
        <w:footnoteRef/>
      </w:r>
      <w:r w:rsidRPr="00CA2C51">
        <w:rPr>
          <w:rFonts w:ascii="Arial" w:hAnsi="Arial" w:cs="Arial"/>
          <w:sz w:val="20"/>
          <w:szCs w:val="20"/>
        </w:rPr>
        <w:t xml:space="preserve"> Informace o výstavě dostupné zde: </w:t>
      </w:r>
      <w:hyperlink r:id="rId35" w:history="1">
        <w:r w:rsidRPr="00CA2C51">
          <w:rPr>
            <w:rStyle w:val="Hypertextovodkaz"/>
            <w:rFonts w:ascii="Arial" w:eastAsiaTheme="majorEastAsia" w:hAnsi="Arial" w:cs="Arial"/>
            <w:sz w:val="20"/>
            <w:szCs w:val="20"/>
          </w:rPr>
          <w:t>https://ceskegalerie.cz/cs/vystavy/4849/jenom-v-cechach-jsem-byla-plne-beloruskou</w:t>
        </w:r>
      </w:hyperlink>
    </w:p>
  </w:footnote>
  <w:footnote w:id="40">
    <w:p w14:paraId="5AA2403B" w14:textId="130022DD" w:rsidR="00F27AEE" w:rsidRPr="00CA2C51" w:rsidRDefault="00F27AEE" w:rsidP="00CA2C51">
      <w:pPr>
        <w:pStyle w:val="Textpoznpodarou"/>
        <w:jc w:val="both"/>
        <w:rPr>
          <w:rFonts w:ascii="Arial" w:hAnsi="Arial" w:cs="Arial"/>
        </w:rPr>
      </w:pPr>
      <w:r w:rsidRPr="00CA2C51">
        <w:rPr>
          <w:rStyle w:val="Znakapoznpodarou"/>
          <w:rFonts w:ascii="Arial" w:hAnsi="Arial" w:cs="Arial"/>
        </w:rPr>
        <w:footnoteRef/>
      </w:r>
      <w:r w:rsidRPr="00CA2C51">
        <w:rPr>
          <w:rFonts w:ascii="Arial" w:hAnsi="Arial" w:cs="Arial"/>
        </w:rPr>
        <w:t xml:space="preserve"> V návaznosti na výstavu a sympozium byla v roce 2025 vydána publikace: Instituce v exilu: sto let o příchodu exilové vlády Běloruské lidové republiky do Prahy, více informací o akcích a publikaci zde: </w:t>
      </w:r>
      <w:hyperlink r:id="rId36" w:history="1">
        <w:r w:rsidRPr="00CA2C51">
          <w:rPr>
            <w:rStyle w:val="Hypertextovodkaz"/>
            <w:rFonts w:ascii="Arial" w:hAnsi="Arial" w:cs="Arial"/>
          </w:rPr>
          <w:t>https://www.nkp.cz/o-knihovne/vydane-publikace/instituce-v-exilu-sto-let-od-prichodu-exilove-vlady-beloruske-lidove-republiky-do-prahy</w:t>
        </w:r>
      </w:hyperlink>
      <w:r w:rsidRPr="00CA2C51">
        <w:rPr>
          <w:rFonts w:ascii="Arial" w:hAnsi="Arial" w:cs="Arial"/>
        </w:rPr>
        <w:t xml:space="preserve"> </w:t>
      </w:r>
    </w:p>
  </w:footnote>
  <w:footnote w:id="41">
    <w:p w14:paraId="3F0CA4C6" w14:textId="62CDC1D5" w:rsidR="00AD0117" w:rsidRPr="00CA2C51" w:rsidRDefault="00AD0117" w:rsidP="00CA2C51">
      <w:pPr>
        <w:pStyle w:val="Textpoznpodarou"/>
        <w:jc w:val="both"/>
        <w:rPr>
          <w:rFonts w:ascii="Arial" w:hAnsi="Arial" w:cs="Arial"/>
        </w:rPr>
      </w:pPr>
      <w:r w:rsidRPr="00CA2C51">
        <w:rPr>
          <w:rStyle w:val="Znakapoznpodarou"/>
          <w:rFonts w:ascii="Arial" w:hAnsi="Arial" w:cs="Arial"/>
        </w:rPr>
        <w:footnoteRef/>
      </w:r>
      <w:r w:rsidRPr="00CA2C51">
        <w:rPr>
          <w:rFonts w:ascii="Arial" w:hAnsi="Arial" w:cs="Arial"/>
        </w:rPr>
        <w:t xml:space="preserve"> Vice k výstavě zde: </w:t>
      </w:r>
      <w:hyperlink r:id="rId37" w:history="1">
        <w:r w:rsidRPr="00CA2C51">
          <w:rPr>
            <w:rStyle w:val="Hypertextovodkaz"/>
            <w:rFonts w:ascii="Arial" w:hAnsi="Arial" w:cs="Arial"/>
          </w:rPr>
          <w:t>https://www.nkp.cz/program-akci/vasil-bykav-100</w:t>
        </w:r>
      </w:hyperlink>
      <w:r w:rsidRPr="00CA2C51">
        <w:rPr>
          <w:rFonts w:ascii="Arial" w:hAnsi="Arial" w:cs="Arial"/>
        </w:rPr>
        <w:t xml:space="preserve"> </w:t>
      </w:r>
    </w:p>
  </w:footnote>
  <w:footnote w:id="42">
    <w:p w14:paraId="618A48AA" w14:textId="6FC7B216" w:rsidR="00AD0117" w:rsidRPr="00CA2C51" w:rsidRDefault="00AD0117" w:rsidP="00CA2C51">
      <w:pPr>
        <w:pStyle w:val="Textpoznpodarou"/>
        <w:jc w:val="both"/>
        <w:rPr>
          <w:rFonts w:ascii="Arial" w:hAnsi="Arial" w:cs="Arial"/>
        </w:rPr>
      </w:pPr>
      <w:r w:rsidRPr="00CA2C51">
        <w:rPr>
          <w:rStyle w:val="Znakapoznpodarou"/>
          <w:rFonts w:ascii="Arial" w:hAnsi="Arial" w:cs="Arial"/>
        </w:rPr>
        <w:footnoteRef/>
      </w:r>
      <w:r w:rsidRPr="00CA2C51">
        <w:rPr>
          <w:rFonts w:ascii="Arial" w:hAnsi="Arial" w:cs="Arial"/>
        </w:rPr>
        <w:t xml:space="preserve"> Více k výstavě zde: </w:t>
      </w:r>
      <w:hyperlink r:id="rId38" w:history="1">
        <w:r w:rsidRPr="00CA2C51">
          <w:rPr>
            <w:rStyle w:val="Hypertextovodkaz"/>
            <w:rFonts w:ascii="Arial" w:hAnsi="Arial" w:cs="Arial"/>
          </w:rPr>
          <w:t>https://www.nkp.cz/program-akci/vasil-bykav-100</w:t>
        </w:r>
      </w:hyperlink>
      <w:r w:rsidRPr="00CA2C51">
        <w:rPr>
          <w:rFonts w:ascii="Arial" w:hAnsi="Arial" w:cs="Arial"/>
        </w:rPr>
        <w:t xml:space="preserve"> </w:t>
      </w:r>
    </w:p>
  </w:footnote>
  <w:footnote w:id="43">
    <w:p w14:paraId="3FBCFF1F" w14:textId="77777777" w:rsidR="00C31CA9" w:rsidRPr="00610C1E" w:rsidRDefault="00C31CA9" w:rsidP="00C31CA9">
      <w:pPr>
        <w:pStyle w:val="Textpoznpodarou"/>
        <w:jc w:val="both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Jednotlivá čísla časopisu jsou dostupná online: </w:t>
      </w:r>
      <w:hyperlink r:id="rId39" w:history="1">
        <w:r w:rsidRPr="00610C1E">
          <w:rPr>
            <w:rStyle w:val="Hypertextovodkaz"/>
            <w:rFonts w:ascii="Arial" w:hAnsi="Arial" w:cs="Arial"/>
          </w:rPr>
          <w:t>https://www.zaedno.org/casopis</w:t>
        </w:r>
      </w:hyperlink>
      <w:r w:rsidRPr="00610C1E">
        <w:rPr>
          <w:rFonts w:ascii="Arial" w:hAnsi="Arial" w:cs="Arial"/>
        </w:rPr>
        <w:t xml:space="preserve"> </w:t>
      </w:r>
    </w:p>
  </w:footnote>
  <w:footnote w:id="44">
    <w:p w14:paraId="049F4853" w14:textId="3970D719" w:rsidR="00BB4062" w:rsidRPr="00610C1E" w:rsidRDefault="00BB4062" w:rsidP="007B19FE">
      <w:pPr>
        <w:pStyle w:val="Textpoznpodarou"/>
        <w:jc w:val="both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Více o festivalu zde: </w:t>
      </w:r>
      <w:hyperlink r:id="rId40" w:history="1">
        <w:r w:rsidRPr="00610C1E">
          <w:rPr>
            <w:rStyle w:val="Hypertextovodkaz"/>
            <w:rFonts w:ascii="Arial" w:hAnsi="Arial" w:cs="Arial"/>
          </w:rPr>
          <w:t>https://www.zaedno.org/trifon/746-trifon-zarezan-2024</w:t>
        </w:r>
      </w:hyperlink>
      <w:r w:rsidRPr="00610C1E">
        <w:rPr>
          <w:rFonts w:ascii="Arial" w:hAnsi="Arial" w:cs="Arial"/>
        </w:rPr>
        <w:t xml:space="preserve"> </w:t>
      </w:r>
    </w:p>
  </w:footnote>
  <w:footnote w:id="45">
    <w:p w14:paraId="210FA2BD" w14:textId="246638B0" w:rsidR="0033644B" w:rsidRPr="00610C1E" w:rsidRDefault="0033644B" w:rsidP="007B19FE">
      <w:pPr>
        <w:pStyle w:val="Textpoznpodarou"/>
        <w:jc w:val="both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Webová stránka s překlikem na Facebook: </w:t>
      </w:r>
      <w:hyperlink r:id="rId41" w:history="1">
        <w:r w:rsidRPr="00610C1E">
          <w:rPr>
            <w:rStyle w:val="Hypertextovodkaz"/>
            <w:rFonts w:ascii="Arial" w:hAnsi="Arial" w:cs="Arial"/>
          </w:rPr>
          <w:t>https://cchs.cz/hr/kontakt-2/</w:t>
        </w:r>
      </w:hyperlink>
      <w:r w:rsidRPr="00610C1E">
        <w:rPr>
          <w:rFonts w:ascii="Arial" w:hAnsi="Arial" w:cs="Arial"/>
        </w:rPr>
        <w:t xml:space="preserve"> </w:t>
      </w:r>
    </w:p>
  </w:footnote>
  <w:footnote w:id="46">
    <w:p w14:paraId="6E6A48A3" w14:textId="6DC11620" w:rsidR="007B19FE" w:rsidRPr="00610C1E" w:rsidRDefault="007B19F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Vice o Kiritofu zde: </w:t>
      </w:r>
      <w:hyperlink r:id="rId42" w:history="1">
        <w:r w:rsidRPr="00610C1E">
          <w:rPr>
            <w:rStyle w:val="Hypertextovodkaz"/>
            <w:rFonts w:ascii="Arial" w:hAnsi="Arial" w:cs="Arial"/>
          </w:rPr>
          <w:t>https://www.moravstichorvati.cz/kiritof</w:t>
        </w:r>
      </w:hyperlink>
      <w:r w:rsidRPr="00610C1E">
        <w:rPr>
          <w:rFonts w:ascii="Arial" w:hAnsi="Arial" w:cs="Arial"/>
        </w:rPr>
        <w:t xml:space="preserve"> </w:t>
      </w:r>
    </w:p>
  </w:footnote>
  <w:footnote w:id="47">
    <w:p w14:paraId="0D825D96" w14:textId="1F5486E7" w:rsidR="00D06C6B" w:rsidRPr="00610C1E" w:rsidRDefault="00D06C6B" w:rsidP="00CA2C51">
      <w:pPr>
        <w:pStyle w:val="Textpoznpodarou"/>
        <w:jc w:val="both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Odkaz na pořad </w:t>
      </w:r>
      <w:hyperlink r:id="rId43" w:history="1">
        <w:r w:rsidRPr="00610C1E">
          <w:rPr>
            <w:rStyle w:val="Hypertextovodkaz"/>
            <w:rFonts w:ascii="Arial" w:hAnsi="Arial" w:cs="Arial"/>
          </w:rPr>
          <w:t>https://www.ceskatelevize.cz/porady/11690334848-sousede/424236100111011/</w:t>
        </w:r>
      </w:hyperlink>
      <w:r w:rsidRPr="00610C1E">
        <w:rPr>
          <w:rFonts w:ascii="Arial" w:hAnsi="Arial" w:cs="Arial"/>
        </w:rPr>
        <w:t xml:space="preserve"> </w:t>
      </w:r>
    </w:p>
  </w:footnote>
  <w:footnote w:id="48">
    <w:p w14:paraId="001ACB84" w14:textId="395C3C0B" w:rsidR="00210050" w:rsidRPr="00610C1E" w:rsidRDefault="00210050" w:rsidP="00E245E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Program akce je dostupný zde: </w:t>
      </w:r>
      <w:hyperlink r:id="rId44" w:history="1">
        <w:r w:rsidRPr="00610C1E">
          <w:rPr>
            <w:rStyle w:val="Hypertextovodkaz"/>
            <w:rFonts w:ascii="Arial" w:hAnsi="Arial" w:cs="Arial"/>
          </w:rPr>
          <w:t>https://csmmsz.cz/wp-content/uploads/2023/10/PMKN-2023-final-1.pdf</w:t>
        </w:r>
      </w:hyperlink>
      <w:r w:rsidRPr="00610C1E">
        <w:rPr>
          <w:rFonts w:ascii="Arial" w:hAnsi="Arial" w:cs="Arial"/>
        </w:rPr>
        <w:t xml:space="preserve"> </w:t>
      </w:r>
    </w:p>
  </w:footnote>
  <w:footnote w:id="49">
    <w:p w14:paraId="443500BE" w14:textId="2EA66FDE" w:rsidR="00D742E6" w:rsidRPr="00610C1E" w:rsidRDefault="00D742E6" w:rsidP="00E245E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Více o připomínce zde: </w:t>
      </w:r>
      <w:hyperlink r:id="rId45" w:history="1">
        <w:r w:rsidR="00DA7AA1" w:rsidRPr="00610C1E">
          <w:rPr>
            <w:rStyle w:val="Hypertextovodkaz"/>
            <w:rFonts w:ascii="Arial" w:hAnsi="Arial" w:cs="Arial"/>
          </w:rPr>
          <w:t>https://csmmsz.cz/pragai-hirek/2023/esterhazy-janosra-emlekeztek-a-cseh-fovarosban-tudositas/</w:t>
        </w:r>
      </w:hyperlink>
      <w:r w:rsidR="00DA7AA1" w:rsidRPr="00610C1E">
        <w:rPr>
          <w:rFonts w:ascii="Arial" w:hAnsi="Arial" w:cs="Arial"/>
        </w:rPr>
        <w:t xml:space="preserve">, </w:t>
      </w:r>
      <w:hyperlink r:id="rId46" w:history="1">
        <w:r w:rsidR="00DA7AA1" w:rsidRPr="00610C1E">
          <w:rPr>
            <w:rStyle w:val="Hypertextovodkaz"/>
            <w:rFonts w:ascii="Arial" w:hAnsi="Arial" w:cs="Arial"/>
          </w:rPr>
          <w:t>https://csmmsz.cz/kozpont/2024/pragai-megemlekezes-esterhazy-janosrol-tudositas-2/</w:t>
        </w:r>
      </w:hyperlink>
      <w:r w:rsidR="00DA7AA1" w:rsidRPr="00610C1E">
        <w:rPr>
          <w:rFonts w:ascii="Arial" w:hAnsi="Arial" w:cs="Arial"/>
        </w:rPr>
        <w:t xml:space="preserve"> </w:t>
      </w:r>
    </w:p>
  </w:footnote>
  <w:footnote w:id="50">
    <w:p w14:paraId="47AF4741" w14:textId="1866B7C1" w:rsidR="00BF3E7A" w:rsidRPr="00610C1E" w:rsidRDefault="00BF3E7A" w:rsidP="00E245E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Webová stránka časopisu zde: </w:t>
      </w:r>
      <w:hyperlink r:id="rId47" w:history="1">
        <w:r w:rsidRPr="00610C1E">
          <w:rPr>
            <w:rStyle w:val="Hypertextovodkaz"/>
            <w:rFonts w:ascii="Arial" w:hAnsi="Arial" w:cs="Arial"/>
          </w:rPr>
          <w:t>https://landesecho.cz/</w:t>
        </w:r>
      </w:hyperlink>
      <w:r w:rsidRPr="00610C1E">
        <w:rPr>
          <w:rFonts w:ascii="Arial" w:hAnsi="Arial" w:cs="Arial"/>
        </w:rPr>
        <w:t xml:space="preserve"> </w:t>
      </w:r>
    </w:p>
  </w:footnote>
  <w:footnote w:id="51">
    <w:p w14:paraId="439C8659" w14:textId="6334A2B5" w:rsidR="00BF3E7A" w:rsidRPr="00610C1E" w:rsidRDefault="00BF3E7A" w:rsidP="00E245E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Webová stránka časopisu zde: </w:t>
      </w:r>
      <w:hyperlink r:id="rId48" w:history="1">
        <w:r w:rsidRPr="00610C1E">
          <w:rPr>
            <w:rStyle w:val="Hypertextovodkaz"/>
            <w:rFonts w:ascii="Arial" w:hAnsi="Arial" w:cs="Arial"/>
          </w:rPr>
          <w:t>https://www.egerlaender.cz/</w:t>
        </w:r>
      </w:hyperlink>
      <w:r w:rsidRPr="00610C1E">
        <w:rPr>
          <w:rFonts w:ascii="Arial" w:hAnsi="Arial" w:cs="Arial"/>
        </w:rPr>
        <w:t xml:space="preserve"> </w:t>
      </w:r>
    </w:p>
  </w:footnote>
  <w:footnote w:id="52">
    <w:p w14:paraId="5EDA3FC4" w14:textId="5AE15A2E" w:rsidR="00BF3E7A" w:rsidRPr="00610C1E" w:rsidRDefault="00BF3E7A" w:rsidP="00E245E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Webová stránka časopisu zde: </w:t>
      </w:r>
      <w:hyperlink r:id="rId49" w:history="1">
        <w:r w:rsidRPr="00610C1E">
          <w:rPr>
            <w:rStyle w:val="Hypertextovodkaz"/>
            <w:rFonts w:ascii="Arial" w:hAnsi="Arial" w:cs="Arial"/>
          </w:rPr>
          <w:t>https://www.deutschboehmen.com/</w:t>
        </w:r>
      </w:hyperlink>
      <w:r w:rsidRPr="00610C1E">
        <w:rPr>
          <w:rFonts w:ascii="Arial" w:hAnsi="Arial" w:cs="Arial"/>
        </w:rPr>
        <w:t xml:space="preserve"> </w:t>
      </w:r>
    </w:p>
  </w:footnote>
  <w:footnote w:id="53">
    <w:p w14:paraId="470E8D6B" w14:textId="611416DD" w:rsidR="00144383" w:rsidRPr="00610C1E" w:rsidRDefault="00144383" w:rsidP="00E245E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Webová stránka časopisu zde: </w:t>
      </w:r>
      <w:hyperlink r:id="rId50" w:history="1">
        <w:r w:rsidRPr="00610C1E">
          <w:rPr>
            <w:rStyle w:val="Hypertextovodkaz"/>
            <w:rFonts w:ascii="Arial" w:hAnsi="Arial" w:cs="Arial"/>
          </w:rPr>
          <w:t>https://hrebecsko-schoenhengst.eu/</w:t>
        </w:r>
      </w:hyperlink>
      <w:r w:rsidRPr="00610C1E">
        <w:rPr>
          <w:rFonts w:ascii="Arial" w:hAnsi="Arial" w:cs="Arial"/>
        </w:rPr>
        <w:t xml:space="preserve"> </w:t>
      </w:r>
    </w:p>
  </w:footnote>
  <w:footnote w:id="54">
    <w:p w14:paraId="23C45214" w14:textId="03A9E0DB" w:rsidR="00E400B9" w:rsidRPr="00610C1E" w:rsidRDefault="00E400B9" w:rsidP="00E245E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Víc o pořadu zde: </w:t>
      </w:r>
      <w:hyperlink r:id="rId51" w:history="1">
        <w:r w:rsidRPr="00610C1E">
          <w:rPr>
            <w:rStyle w:val="Hypertextovodkaz"/>
            <w:rFonts w:ascii="Arial" w:hAnsi="Arial" w:cs="Arial"/>
          </w:rPr>
          <w:t>https://www.mujrozhlas.cz/sousede</w:t>
        </w:r>
      </w:hyperlink>
      <w:r w:rsidRPr="00610C1E">
        <w:rPr>
          <w:rFonts w:ascii="Arial" w:hAnsi="Arial" w:cs="Arial"/>
        </w:rPr>
        <w:t xml:space="preserve"> </w:t>
      </w:r>
    </w:p>
  </w:footnote>
  <w:footnote w:id="55">
    <w:p w14:paraId="56C20DB4" w14:textId="62601231" w:rsidR="00FF07AD" w:rsidRPr="001B0FCD" w:rsidRDefault="00FF07AD" w:rsidP="00E245EE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1B0FCD">
        <w:rPr>
          <w:rFonts w:ascii="Arial" w:hAnsi="Arial" w:cs="Arial"/>
        </w:rPr>
        <w:t xml:space="preserve">Webová stránka spolku: </w:t>
      </w:r>
      <w:hyperlink r:id="rId52" w:history="1">
        <w:r w:rsidRPr="001B0FCD">
          <w:rPr>
            <w:rStyle w:val="Hypertextovodkaz"/>
            <w:rFonts w:ascii="Arial" w:hAnsi="Arial" w:cs="Arial"/>
          </w:rPr>
          <w:t>https://landesversammlung.cz/cs/</w:t>
        </w:r>
      </w:hyperlink>
      <w:r w:rsidRPr="001B0FCD">
        <w:rPr>
          <w:rFonts w:ascii="Arial" w:hAnsi="Arial" w:cs="Arial"/>
        </w:rPr>
        <w:t xml:space="preserve"> </w:t>
      </w:r>
    </w:p>
  </w:footnote>
  <w:footnote w:id="56">
    <w:p w14:paraId="21F12CF1" w14:textId="6F957446" w:rsidR="00FF07AD" w:rsidRPr="001B0FCD" w:rsidRDefault="00FF07AD" w:rsidP="00E245EE">
      <w:pPr>
        <w:pStyle w:val="Textpoznpodarou"/>
        <w:rPr>
          <w:rFonts w:ascii="Arial" w:hAnsi="Arial" w:cs="Arial"/>
        </w:rPr>
      </w:pPr>
      <w:r w:rsidRPr="001B0FCD">
        <w:rPr>
          <w:rStyle w:val="Znakapoznpodarou"/>
          <w:rFonts w:ascii="Arial" w:hAnsi="Arial" w:cs="Arial"/>
        </w:rPr>
        <w:footnoteRef/>
      </w:r>
      <w:r w:rsidRPr="001B0FCD">
        <w:rPr>
          <w:rFonts w:ascii="Arial" w:hAnsi="Arial" w:cs="Arial"/>
        </w:rPr>
        <w:t xml:space="preserve"> Webová stránka spolku: </w:t>
      </w:r>
      <w:hyperlink r:id="rId53" w:history="1">
        <w:r w:rsidRPr="001B0FCD">
          <w:rPr>
            <w:rStyle w:val="Hypertextovodkaz"/>
            <w:rFonts w:ascii="Arial" w:hAnsi="Arial" w:cs="Arial"/>
          </w:rPr>
          <w:t>http://www.kulturverband.org/?page_id=96&amp;lang=cs</w:t>
        </w:r>
      </w:hyperlink>
      <w:r w:rsidRPr="001B0FCD">
        <w:rPr>
          <w:rFonts w:ascii="Arial" w:hAnsi="Arial" w:cs="Arial"/>
        </w:rPr>
        <w:t xml:space="preserve"> </w:t>
      </w:r>
    </w:p>
  </w:footnote>
  <w:footnote w:id="57">
    <w:p w14:paraId="16328E19" w14:textId="1766EC82" w:rsidR="00FD3E24" w:rsidRPr="001B0FCD" w:rsidRDefault="00FD3E24" w:rsidP="00E245EE">
      <w:pPr>
        <w:pStyle w:val="Textpoznpodarou"/>
        <w:rPr>
          <w:rFonts w:ascii="Arial" w:hAnsi="Arial" w:cs="Arial"/>
        </w:rPr>
      </w:pPr>
      <w:r w:rsidRPr="001B0FCD">
        <w:rPr>
          <w:rStyle w:val="Znakapoznpodarou"/>
          <w:rFonts w:ascii="Arial" w:hAnsi="Arial" w:cs="Arial"/>
        </w:rPr>
        <w:footnoteRef/>
      </w:r>
      <w:r w:rsidRPr="001B0FCD">
        <w:rPr>
          <w:rFonts w:ascii="Arial" w:hAnsi="Arial" w:cs="Arial"/>
        </w:rPr>
        <w:t xml:space="preserve"> Program setkání za rok 2023 zde: </w:t>
      </w:r>
      <w:hyperlink r:id="rId54" w:history="1">
        <w:r w:rsidRPr="001B0FCD">
          <w:rPr>
            <w:rStyle w:val="Hypertextovodkaz"/>
            <w:rFonts w:ascii="Arial" w:hAnsi="Arial" w:cs="Arial"/>
          </w:rPr>
          <w:t>https://landesversammlung.cz/cs/aktualni/udalosti/grosses-veranstaltungswochenende-der-landesversammlung/</w:t>
        </w:r>
      </w:hyperlink>
      <w:r w:rsidRPr="001B0FCD">
        <w:rPr>
          <w:rFonts w:ascii="Arial" w:hAnsi="Arial" w:cs="Arial"/>
        </w:rPr>
        <w:t xml:space="preserve"> </w:t>
      </w:r>
    </w:p>
  </w:footnote>
  <w:footnote w:id="58">
    <w:p w14:paraId="6DECD4A2" w14:textId="0326D327" w:rsidR="00041DEB" w:rsidRPr="001B0FCD" w:rsidRDefault="00041DEB" w:rsidP="001B0FCD">
      <w:pPr>
        <w:pStyle w:val="Textpoznpodarou"/>
        <w:jc w:val="both"/>
        <w:rPr>
          <w:rFonts w:ascii="Arial" w:hAnsi="Arial" w:cs="Arial"/>
        </w:rPr>
      </w:pPr>
      <w:r w:rsidRPr="001B0FCD">
        <w:rPr>
          <w:rStyle w:val="Znakapoznpodarou"/>
          <w:rFonts w:ascii="Arial" w:hAnsi="Arial" w:cs="Arial"/>
        </w:rPr>
        <w:footnoteRef/>
      </w:r>
      <w:r w:rsidRPr="001B0FCD">
        <w:rPr>
          <w:rFonts w:ascii="Arial" w:hAnsi="Arial" w:cs="Arial"/>
        </w:rPr>
        <w:t xml:space="preserve"> Více o slavnosti zde: </w:t>
      </w:r>
      <w:hyperlink r:id="rId55" w:history="1">
        <w:r w:rsidRPr="001B0FCD">
          <w:rPr>
            <w:rStyle w:val="Hypertextovodkaz"/>
            <w:rFonts w:ascii="Arial" w:hAnsi="Arial" w:cs="Arial"/>
          </w:rPr>
          <w:t>http://www.kulturverband.org/?p=3718&amp;lang=cs</w:t>
        </w:r>
      </w:hyperlink>
      <w:r w:rsidRPr="001B0FCD">
        <w:rPr>
          <w:rFonts w:ascii="Arial" w:hAnsi="Arial" w:cs="Arial"/>
        </w:rPr>
        <w:t xml:space="preserve"> </w:t>
      </w:r>
    </w:p>
  </w:footnote>
  <w:footnote w:id="59">
    <w:p w14:paraId="3768E70B" w14:textId="15942C58" w:rsidR="00687622" w:rsidRPr="001B0FCD" w:rsidRDefault="00687622" w:rsidP="001B0FCD">
      <w:pPr>
        <w:pStyle w:val="Textpoznpodarou"/>
        <w:jc w:val="both"/>
        <w:rPr>
          <w:rFonts w:ascii="Arial" w:hAnsi="Arial" w:cs="Arial"/>
        </w:rPr>
      </w:pPr>
      <w:r w:rsidRPr="001B0FCD">
        <w:rPr>
          <w:rStyle w:val="Znakapoznpodarou"/>
          <w:rFonts w:ascii="Arial" w:hAnsi="Arial" w:cs="Arial"/>
        </w:rPr>
        <w:footnoteRef/>
      </w:r>
      <w:r w:rsidRPr="001B0FCD">
        <w:rPr>
          <w:rFonts w:ascii="Arial" w:hAnsi="Arial" w:cs="Arial"/>
        </w:rPr>
        <w:t xml:space="preserve"> Více informací zde: </w:t>
      </w:r>
      <w:hyperlink r:id="rId56" w:history="1">
        <w:r w:rsidRPr="001B0FCD">
          <w:rPr>
            <w:rStyle w:val="Hypertextovodkaz"/>
            <w:rFonts w:ascii="Arial" w:hAnsi="Arial" w:cs="Arial"/>
          </w:rPr>
          <w:t>https://landesversammlung.cz/cs/aktualni/novinky/lesung-schuld-und-leid-in-prag/</w:t>
        </w:r>
      </w:hyperlink>
      <w:r w:rsidRPr="001B0FCD">
        <w:rPr>
          <w:rFonts w:ascii="Arial" w:hAnsi="Arial" w:cs="Arial"/>
        </w:rPr>
        <w:t xml:space="preserve"> </w:t>
      </w:r>
    </w:p>
  </w:footnote>
  <w:footnote w:id="60">
    <w:p w14:paraId="3292A5A2" w14:textId="20845637" w:rsidR="00F068A4" w:rsidRPr="001B0FCD" w:rsidRDefault="00F068A4" w:rsidP="001B0FCD">
      <w:pPr>
        <w:pStyle w:val="Textpoznpodarou"/>
        <w:jc w:val="both"/>
        <w:rPr>
          <w:rFonts w:ascii="Arial" w:hAnsi="Arial" w:cs="Arial"/>
        </w:rPr>
      </w:pPr>
      <w:r w:rsidRPr="001B0FCD">
        <w:rPr>
          <w:rStyle w:val="Znakapoznpodarou"/>
          <w:rFonts w:ascii="Arial" w:hAnsi="Arial" w:cs="Arial"/>
        </w:rPr>
        <w:footnoteRef/>
      </w:r>
      <w:r w:rsidRPr="001B0FCD">
        <w:rPr>
          <w:rFonts w:ascii="Arial" w:hAnsi="Arial" w:cs="Arial"/>
        </w:rPr>
        <w:t xml:space="preserve"> Více o konferenci zde: </w:t>
      </w:r>
      <w:hyperlink r:id="rId57" w:history="1">
        <w:r w:rsidRPr="001B0FCD">
          <w:rPr>
            <w:rStyle w:val="Hypertextovodkaz"/>
            <w:rFonts w:ascii="Arial" w:hAnsi="Arial" w:cs="Arial"/>
          </w:rPr>
          <w:t>https://vlada.gov.cz/cz/ppov/rnm/aktuality/konference-k-problematice-hrobu-nemeckojazycnych-a-dalsich-obyvatel-ceske-republiky-205553/</w:t>
        </w:r>
      </w:hyperlink>
      <w:r w:rsidRPr="001B0FCD">
        <w:rPr>
          <w:rFonts w:ascii="Arial" w:hAnsi="Arial" w:cs="Arial"/>
        </w:rPr>
        <w:t xml:space="preserve"> </w:t>
      </w:r>
    </w:p>
  </w:footnote>
  <w:footnote w:id="61">
    <w:p w14:paraId="52CB346C" w14:textId="77777777" w:rsidR="00D14178" w:rsidRPr="00610C1E" w:rsidRDefault="00D14178" w:rsidP="00D14178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Publikace je dostupná zde: </w:t>
      </w:r>
      <w:hyperlink r:id="rId58" w:history="1">
        <w:r w:rsidRPr="00610C1E">
          <w:rPr>
            <w:rStyle w:val="Hypertextovodkaz"/>
            <w:rFonts w:ascii="Arial" w:hAnsi="Arial" w:cs="Arial"/>
          </w:rPr>
          <w:t>https://mzv.gov.cz/file/5801021/Navrh_komplexniho_pristupu_k_otazce_nemeckych_hrobu.pdf</w:t>
        </w:r>
      </w:hyperlink>
      <w:r w:rsidRPr="00610C1E">
        <w:rPr>
          <w:rFonts w:ascii="Arial" w:hAnsi="Arial" w:cs="Arial"/>
        </w:rPr>
        <w:t xml:space="preserve"> </w:t>
      </w:r>
    </w:p>
  </w:footnote>
  <w:footnote w:id="62">
    <w:p w14:paraId="532D04DC" w14:textId="77777777" w:rsidR="00D14178" w:rsidRPr="00610C1E" w:rsidRDefault="00D14178" w:rsidP="00E245E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Více informací o jednání viz: </w:t>
      </w:r>
      <w:hyperlink r:id="rId59" w:history="1">
        <w:r w:rsidRPr="00610C1E">
          <w:rPr>
            <w:rStyle w:val="Hypertextovodkaz"/>
            <w:rFonts w:ascii="Arial" w:hAnsi="Arial" w:cs="Arial"/>
          </w:rPr>
          <w:t>https://vlada.gov.cz/cz/ppov/rnm/aktuality/informace-z-navstevy-mnichova--220354/</w:t>
        </w:r>
      </w:hyperlink>
      <w:r w:rsidRPr="00610C1E">
        <w:rPr>
          <w:rFonts w:ascii="Arial" w:hAnsi="Arial" w:cs="Arial"/>
        </w:rPr>
        <w:t xml:space="preserve"> </w:t>
      </w:r>
    </w:p>
  </w:footnote>
  <w:footnote w:id="63">
    <w:p w14:paraId="0388090A" w14:textId="77777777" w:rsidR="006B204E" w:rsidRPr="00610C1E" w:rsidRDefault="006B204E" w:rsidP="00E245E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 rámci dotačního programu na implementaci Charty byl podpořen pouze Kalendarz Śląski 2025.</w:t>
      </w:r>
    </w:p>
  </w:footnote>
  <w:footnote w:id="64">
    <w:p w14:paraId="14CF83BA" w14:textId="77777777" w:rsidR="006B204E" w:rsidRPr="00610C1E" w:rsidRDefault="006B204E" w:rsidP="006B204E">
      <w:pPr>
        <w:pStyle w:val="Textpoznpodarou"/>
        <w:jc w:val="both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Audiokniha na YouTube: </w:t>
      </w:r>
      <w:hyperlink r:id="rId60" w:history="1">
        <w:r w:rsidRPr="00610C1E">
          <w:rPr>
            <w:rStyle w:val="Hypertextovodkaz"/>
            <w:rFonts w:ascii="Arial" w:hAnsi="Arial" w:cs="Arial"/>
          </w:rPr>
          <w:t>https://www.youtube.com/watch?v=Cu_1aSGONt4&amp;t=13s</w:t>
        </w:r>
      </w:hyperlink>
      <w:r w:rsidRPr="00610C1E">
        <w:rPr>
          <w:rFonts w:ascii="Arial" w:hAnsi="Arial" w:cs="Arial"/>
        </w:rPr>
        <w:t xml:space="preserve"> </w:t>
      </w:r>
    </w:p>
  </w:footnote>
  <w:footnote w:id="65">
    <w:p w14:paraId="461E5972" w14:textId="5CCE01DC" w:rsidR="001125FC" w:rsidRPr="00610C1E" w:rsidRDefault="001125FC" w:rsidP="00E245E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Více o festivalu zde: </w:t>
      </w:r>
      <w:hyperlink r:id="rId61" w:history="1">
        <w:r w:rsidRPr="00610C1E">
          <w:rPr>
            <w:rStyle w:val="Hypertextovodkaz"/>
            <w:rFonts w:ascii="Arial" w:hAnsi="Arial" w:cs="Arial"/>
          </w:rPr>
          <w:t>https://www.festiwalpzko.cz/</w:t>
        </w:r>
      </w:hyperlink>
      <w:r w:rsidRPr="00610C1E">
        <w:rPr>
          <w:rFonts w:ascii="Arial" w:hAnsi="Arial" w:cs="Arial"/>
        </w:rPr>
        <w:t xml:space="preserve"> </w:t>
      </w:r>
    </w:p>
  </w:footnote>
  <w:footnote w:id="66">
    <w:p w14:paraId="1AA5D570" w14:textId="084E5D5A" w:rsidR="001D4F20" w:rsidRPr="001B0FCD" w:rsidRDefault="001D4F20" w:rsidP="00E245E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</w:t>
      </w:r>
      <w:r w:rsidRPr="001B0FCD">
        <w:rPr>
          <w:rFonts w:ascii="Arial" w:hAnsi="Arial" w:cs="Arial"/>
        </w:rPr>
        <w:t xml:space="preserve">Dostupné na webové stránce: </w:t>
      </w:r>
      <w:hyperlink r:id="rId62" w:history="1">
        <w:r w:rsidRPr="001B0FCD">
          <w:rPr>
            <w:rStyle w:val="Hypertextovodkaz"/>
            <w:rFonts w:ascii="Arial" w:hAnsi="Arial" w:cs="Arial"/>
          </w:rPr>
          <w:t>https://www.dzaniben.cz/publications.html?a=&amp;m=002b666e42d85f921a8ee0ee4a290105&amp;sm=a8ff10a8c8395a0de728a58127548653</w:t>
        </w:r>
      </w:hyperlink>
      <w:r w:rsidRPr="001B0FCD">
        <w:rPr>
          <w:rFonts w:ascii="Arial" w:hAnsi="Arial" w:cs="Arial"/>
        </w:rPr>
        <w:t xml:space="preserve"> </w:t>
      </w:r>
    </w:p>
  </w:footnote>
  <w:footnote w:id="67">
    <w:p w14:paraId="28D36D98" w14:textId="77777777" w:rsidR="002B05BF" w:rsidRPr="001B0FCD" w:rsidRDefault="005419F5" w:rsidP="00E245EE">
      <w:pPr>
        <w:pStyle w:val="Textpoznpodarou"/>
        <w:rPr>
          <w:rFonts w:ascii="Arial" w:hAnsi="Arial" w:cs="Arial"/>
        </w:rPr>
      </w:pPr>
      <w:r w:rsidRPr="001B0FCD">
        <w:rPr>
          <w:rStyle w:val="Znakapoznpodarou"/>
          <w:rFonts w:ascii="Arial" w:hAnsi="Arial" w:cs="Arial"/>
        </w:rPr>
        <w:footnoteRef/>
      </w:r>
      <w:r w:rsidRPr="001B0FCD">
        <w:rPr>
          <w:rFonts w:ascii="Arial" w:hAnsi="Arial" w:cs="Arial"/>
        </w:rPr>
        <w:t xml:space="preserve"> </w:t>
      </w:r>
      <w:r w:rsidR="002B05BF" w:rsidRPr="001B0FCD">
        <w:rPr>
          <w:rFonts w:ascii="Arial" w:hAnsi="Arial" w:cs="Arial"/>
        </w:rPr>
        <w:t>Sborník Romano Suno 2024 je dostupný zde:</w:t>
      </w:r>
    </w:p>
    <w:p w14:paraId="1AE63DB5" w14:textId="3229709F" w:rsidR="005419F5" w:rsidRPr="001B0FCD" w:rsidRDefault="002B05BF" w:rsidP="001B0FCD">
      <w:pPr>
        <w:pStyle w:val="Textpoznpodarou"/>
        <w:jc w:val="both"/>
        <w:rPr>
          <w:rFonts w:ascii="Arial" w:hAnsi="Arial" w:cs="Arial"/>
        </w:rPr>
      </w:pPr>
      <w:hyperlink r:id="rId63" w:history="1">
        <w:r w:rsidRPr="001B0FCD">
          <w:rPr>
            <w:rStyle w:val="Hypertextovodkaz"/>
            <w:rFonts w:ascii="Arial" w:hAnsi="Arial" w:cs="Arial"/>
          </w:rPr>
          <w:t>http://www.novaskolaops.cz/assets/user/Romano%20suno/sborniky/romano-suno-2024_web-version.pdf</w:t>
        </w:r>
      </w:hyperlink>
      <w:r w:rsidRPr="001B0FCD">
        <w:rPr>
          <w:rFonts w:ascii="Arial" w:hAnsi="Arial" w:cs="Arial"/>
        </w:rPr>
        <w:t xml:space="preserve"> </w:t>
      </w:r>
    </w:p>
  </w:footnote>
  <w:footnote w:id="68">
    <w:p w14:paraId="19F7CFC9" w14:textId="77777777" w:rsidR="00C82A0F" w:rsidRPr="001B0FCD" w:rsidRDefault="00C82A0F" w:rsidP="001B0FCD">
      <w:pPr>
        <w:pStyle w:val="Textpoznpodarou"/>
        <w:jc w:val="both"/>
        <w:rPr>
          <w:rFonts w:ascii="Arial" w:hAnsi="Arial" w:cs="Arial"/>
        </w:rPr>
      </w:pPr>
      <w:r w:rsidRPr="001B0FCD">
        <w:rPr>
          <w:rStyle w:val="Znakapoznpodarou"/>
          <w:rFonts w:ascii="Arial" w:hAnsi="Arial" w:cs="Arial"/>
        </w:rPr>
        <w:footnoteRef/>
      </w:r>
      <w:r w:rsidRPr="001B0FCD">
        <w:rPr>
          <w:rFonts w:ascii="Arial" w:hAnsi="Arial" w:cs="Arial"/>
        </w:rPr>
        <w:t xml:space="preserve"> Slovník romských neologismů je dostupný zde: </w:t>
      </w:r>
      <w:hyperlink r:id="rId64" w:history="1">
        <w:r w:rsidRPr="001B0FCD">
          <w:rPr>
            <w:rStyle w:val="Hypertextovodkaz"/>
            <w:rFonts w:ascii="Arial" w:hAnsi="Arial" w:cs="Arial"/>
          </w:rPr>
          <w:t>https://romstina.ff.cuni.cz/index.php</w:t>
        </w:r>
      </w:hyperlink>
      <w:r w:rsidRPr="001B0FCD">
        <w:rPr>
          <w:rFonts w:ascii="Arial" w:hAnsi="Arial" w:cs="Arial"/>
        </w:rPr>
        <w:t xml:space="preserve"> </w:t>
      </w:r>
    </w:p>
  </w:footnote>
  <w:footnote w:id="69">
    <w:p w14:paraId="10917342" w14:textId="18ECE97F" w:rsidR="00CF55D4" w:rsidRPr="001B0FCD" w:rsidRDefault="00CF55D4" w:rsidP="001B0FCD">
      <w:pPr>
        <w:pStyle w:val="Textpoznpodarou"/>
        <w:jc w:val="both"/>
        <w:rPr>
          <w:rFonts w:ascii="Arial" w:hAnsi="Arial" w:cs="Arial"/>
        </w:rPr>
      </w:pPr>
      <w:r w:rsidRPr="001B0FCD">
        <w:rPr>
          <w:rStyle w:val="Znakapoznpodarou"/>
          <w:rFonts w:ascii="Arial" w:hAnsi="Arial" w:cs="Arial"/>
        </w:rPr>
        <w:footnoteRef/>
      </w:r>
      <w:r w:rsidRPr="001B0FCD">
        <w:rPr>
          <w:rFonts w:ascii="Arial" w:hAnsi="Arial" w:cs="Arial"/>
        </w:rPr>
        <w:t xml:space="preserve"> Pořad je dostupný zde: </w:t>
      </w:r>
      <w:hyperlink r:id="rId65" w:history="1">
        <w:r w:rsidRPr="001B0FCD">
          <w:rPr>
            <w:rStyle w:val="Hypertextovodkaz"/>
            <w:rFonts w:ascii="Arial" w:hAnsi="Arial" w:cs="Arial"/>
          </w:rPr>
          <w:t>https://radiozurnal.rozhlas.cz/o-roma-vakeren-6193671?page=2</w:t>
        </w:r>
      </w:hyperlink>
      <w:r w:rsidRPr="001B0FCD">
        <w:rPr>
          <w:rFonts w:ascii="Arial" w:hAnsi="Arial" w:cs="Arial"/>
        </w:rPr>
        <w:t xml:space="preserve"> </w:t>
      </w:r>
    </w:p>
  </w:footnote>
  <w:footnote w:id="70">
    <w:p w14:paraId="2B9B47B3" w14:textId="4F47149A" w:rsidR="00ED632F" w:rsidRPr="001B0FCD" w:rsidRDefault="00ED632F" w:rsidP="001B0FCD">
      <w:pPr>
        <w:pStyle w:val="Textpoznpodarou"/>
        <w:jc w:val="both"/>
        <w:rPr>
          <w:rFonts w:ascii="Arial" w:hAnsi="Arial" w:cs="Arial"/>
        </w:rPr>
      </w:pPr>
      <w:r w:rsidRPr="001B0FCD">
        <w:rPr>
          <w:rStyle w:val="Znakapoznpodarou"/>
          <w:rFonts w:ascii="Arial" w:hAnsi="Arial" w:cs="Arial"/>
        </w:rPr>
        <w:footnoteRef/>
      </w:r>
      <w:r w:rsidRPr="001B0FCD">
        <w:rPr>
          <w:rFonts w:ascii="Arial" w:hAnsi="Arial" w:cs="Arial"/>
        </w:rPr>
        <w:t xml:space="preserve"> Dostupná zde: </w:t>
      </w:r>
      <w:hyperlink r:id="rId66" w:history="1">
        <w:r w:rsidRPr="001B0FCD">
          <w:rPr>
            <w:rStyle w:val="Hypertextovodkaz"/>
            <w:rFonts w:ascii="Arial" w:hAnsi="Arial" w:cs="Arial"/>
          </w:rPr>
          <w:t>https://romea.cz/cz/kategorie/romea-tv</w:t>
        </w:r>
      </w:hyperlink>
      <w:r w:rsidRPr="001B0FCD">
        <w:rPr>
          <w:rFonts w:ascii="Arial" w:hAnsi="Arial" w:cs="Arial"/>
        </w:rPr>
        <w:t xml:space="preserve"> </w:t>
      </w:r>
    </w:p>
  </w:footnote>
  <w:footnote w:id="71">
    <w:p w14:paraId="041F0DEB" w14:textId="4EDADFB7" w:rsidR="00CF55D4" w:rsidRPr="001B0FCD" w:rsidRDefault="00CF55D4" w:rsidP="001B0FCD">
      <w:pPr>
        <w:pStyle w:val="Textpoznpodarou"/>
        <w:jc w:val="both"/>
        <w:rPr>
          <w:rFonts w:ascii="Arial" w:hAnsi="Arial" w:cs="Arial"/>
        </w:rPr>
      </w:pPr>
      <w:r w:rsidRPr="001B0FCD">
        <w:rPr>
          <w:rStyle w:val="Znakapoznpodarou"/>
          <w:rFonts w:ascii="Arial" w:hAnsi="Arial" w:cs="Arial"/>
        </w:rPr>
        <w:footnoteRef/>
      </w:r>
      <w:r w:rsidRPr="001B0FCD">
        <w:rPr>
          <w:rFonts w:ascii="Arial" w:hAnsi="Arial" w:cs="Arial"/>
        </w:rPr>
        <w:t xml:space="preserve"> Dostupná zde: </w:t>
      </w:r>
      <w:hyperlink r:id="rId67" w:history="1">
        <w:r w:rsidRPr="001B0FCD">
          <w:rPr>
            <w:rStyle w:val="Hypertextovodkaz"/>
            <w:rFonts w:ascii="Arial" w:hAnsi="Arial" w:cs="Arial"/>
          </w:rPr>
          <w:t>https://tuketv.cz/</w:t>
        </w:r>
      </w:hyperlink>
      <w:r w:rsidRPr="001B0FCD">
        <w:rPr>
          <w:rFonts w:ascii="Arial" w:hAnsi="Arial" w:cs="Arial"/>
        </w:rPr>
        <w:t xml:space="preserve"> </w:t>
      </w:r>
    </w:p>
  </w:footnote>
  <w:footnote w:id="72">
    <w:p w14:paraId="34E1F91F" w14:textId="77777777" w:rsidR="002B05BF" w:rsidRPr="00610C1E" w:rsidRDefault="002B05BF" w:rsidP="003E59BA">
      <w:pPr>
        <w:pStyle w:val="Textpoznpodarou"/>
        <w:jc w:val="both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Romská verze je dostupná zde: https://soundcloud.com/user-</w:t>
      </w:r>
    </w:p>
    <w:p w14:paraId="29B8646E" w14:textId="726A43C8" w:rsidR="002B05BF" w:rsidRPr="00610C1E" w:rsidRDefault="002B05BF" w:rsidP="003E59BA">
      <w:pPr>
        <w:pStyle w:val="Textpoznpodarou"/>
        <w:jc w:val="both"/>
        <w:rPr>
          <w:rFonts w:ascii="Arial" w:hAnsi="Arial" w:cs="Arial"/>
        </w:rPr>
      </w:pPr>
      <w:r w:rsidRPr="00610C1E">
        <w:rPr>
          <w:rFonts w:ascii="Arial" w:hAnsi="Arial" w:cs="Arial"/>
        </w:rPr>
        <w:t xml:space="preserve">380353256/sets/cavargos?si=4ad3295e296349ce8a5d4d387be55623&amp;utm_source=clipboard&amp;utm_medium=text&amp;utm_campaign=social_sharing  </w:t>
      </w:r>
    </w:p>
    <w:p w14:paraId="21F19F2A" w14:textId="77777777" w:rsidR="002B05BF" w:rsidRPr="00610C1E" w:rsidRDefault="002B05BF" w:rsidP="003E59BA">
      <w:pPr>
        <w:pStyle w:val="Textpoznpodarou"/>
        <w:jc w:val="both"/>
        <w:rPr>
          <w:rFonts w:ascii="Arial" w:hAnsi="Arial" w:cs="Arial"/>
        </w:rPr>
      </w:pPr>
      <w:r w:rsidRPr="00610C1E">
        <w:rPr>
          <w:rFonts w:ascii="Arial" w:hAnsi="Arial" w:cs="Arial"/>
        </w:rPr>
        <w:t>Česká verze je dostupná zde: https://soundcloud.com/user-380353256/sets/cavargostulak?</w:t>
      </w:r>
    </w:p>
    <w:p w14:paraId="0049212F" w14:textId="72D18E93" w:rsidR="002B05BF" w:rsidRPr="00610C1E" w:rsidRDefault="002B05BF" w:rsidP="003E59BA">
      <w:pPr>
        <w:pStyle w:val="Textpoznpodarou"/>
        <w:jc w:val="both"/>
        <w:rPr>
          <w:rFonts w:ascii="Arial" w:hAnsi="Arial" w:cs="Arial"/>
        </w:rPr>
      </w:pPr>
      <w:r w:rsidRPr="00610C1E">
        <w:rPr>
          <w:rFonts w:ascii="Arial" w:hAnsi="Arial" w:cs="Arial"/>
        </w:rPr>
        <w:t xml:space="preserve">si=0828e4b9d4bb4ee9a4bd6ebe6d7b0cb6&amp;utm_source=clipboard&amp;utm_medium=text&amp;utm_campaign=social_sharing  </w:t>
      </w:r>
    </w:p>
  </w:footnote>
  <w:footnote w:id="73">
    <w:p w14:paraId="487265A7" w14:textId="21A3F8D9" w:rsidR="0011460F" w:rsidRPr="00610C1E" w:rsidRDefault="0011460F" w:rsidP="00E245E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Oficiální webová stránka památníku zde: </w:t>
      </w:r>
      <w:hyperlink r:id="rId68" w:history="1">
        <w:r w:rsidRPr="00610C1E">
          <w:rPr>
            <w:rStyle w:val="Hypertextovodkaz"/>
            <w:rFonts w:ascii="Arial" w:hAnsi="Arial" w:cs="Arial"/>
          </w:rPr>
          <w:t>https://letypamatnik.cz/</w:t>
        </w:r>
      </w:hyperlink>
      <w:r w:rsidRPr="00610C1E">
        <w:rPr>
          <w:rFonts w:ascii="Arial" w:hAnsi="Arial" w:cs="Arial"/>
        </w:rPr>
        <w:t xml:space="preserve"> </w:t>
      </w:r>
    </w:p>
  </w:footnote>
  <w:footnote w:id="74">
    <w:p w14:paraId="0C859378" w14:textId="1D2D8469" w:rsidR="001412C6" w:rsidRPr="00610C1E" w:rsidRDefault="001412C6" w:rsidP="00E245E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Víc informací o jednotlivých ročnících je dostupné zde: </w:t>
      </w:r>
      <w:hyperlink r:id="rId69" w:history="1">
        <w:r w:rsidRPr="00610C1E">
          <w:rPr>
            <w:rStyle w:val="Hypertextovodkaz"/>
            <w:rFonts w:ascii="Arial" w:hAnsi="Arial" w:cs="Arial"/>
          </w:rPr>
          <w:t>https://www.araart.cz/cs/artivismus/romske-dny/mezinarodni-den-romu</w:t>
        </w:r>
      </w:hyperlink>
      <w:r w:rsidRPr="00610C1E">
        <w:rPr>
          <w:rFonts w:ascii="Arial" w:hAnsi="Arial" w:cs="Arial"/>
        </w:rPr>
        <w:t xml:space="preserve"> </w:t>
      </w:r>
    </w:p>
  </w:footnote>
  <w:footnote w:id="75">
    <w:p w14:paraId="7F267747" w14:textId="74150FC7" w:rsidR="001412C6" w:rsidRPr="00610C1E" w:rsidRDefault="001412C6" w:rsidP="00E245E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Oficiální webová stránka festivalu zde: </w:t>
      </w:r>
      <w:hyperlink r:id="rId70" w:history="1">
        <w:r w:rsidRPr="00610C1E">
          <w:rPr>
            <w:rStyle w:val="Hypertextovodkaz"/>
            <w:rFonts w:ascii="Arial" w:hAnsi="Arial" w:cs="Arial"/>
          </w:rPr>
          <w:t>https://www.khamoro.cz/</w:t>
        </w:r>
      </w:hyperlink>
      <w:r w:rsidRPr="00610C1E">
        <w:rPr>
          <w:rFonts w:ascii="Arial" w:hAnsi="Arial" w:cs="Arial"/>
        </w:rPr>
        <w:t xml:space="preserve"> </w:t>
      </w:r>
    </w:p>
  </w:footnote>
  <w:footnote w:id="76">
    <w:p w14:paraId="5D07F582" w14:textId="1E9D2AB4" w:rsidR="00E26115" w:rsidRPr="00610C1E" w:rsidRDefault="00E26115" w:rsidP="00E245E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Všechny aktivity Společnosti přátel Podkarpatské Rusi, z.s. na webové stránce</w:t>
      </w:r>
      <w:r w:rsidR="00F877F6" w:rsidRPr="00610C1E">
        <w:rPr>
          <w:rFonts w:ascii="Arial" w:hAnsi="Arial" w:cs="Arial"/>
        </w:rPr>
        <w:t xml:space="preserve"> organizace</w:t>
      </w:r>
      <w:r w:rsidRPr="00610C1E">
        <w:rPr>
          <w:rFonts w:ascii="Arial" w:hAnsi="Arial" w:cs="Arial"/>
        </w:rPr>
        <w:t xml:space="preserve">: </w:t>
      </w:r>
      <w:hyperlink r:id="rId71" w:history="1">
        <w:r w:rsidR="00F877F6" w:rsidRPr="00610C1E">
          <w:rPr>
            <w:rStyle w:val="Hypertextovodkaz"/>
            <w:rFonts w:ascii="Arial" w:hAnsi="Arial" w:cs="Arial"/>
          </w:rPr>
          <w:t>https://www.podkarpatskarus.cz/</w:t>
        </w:r>
      </w:hyperlink>
      <w:r w:rsidR="00F877F6" w:rsidRPr="00610C1E">
        <w:rPr>
          <w:rFonts w:ascii="Arial" w:hAnsi="Arial" w:cs="Arial"/>
        </w:rPr>
        <w:t xml:space="preserve"> </w:t>
      </w:r>
    </w:p>
  </w:footnote>
  <w:footnote w:id="77">
    <w:p w14:paraId="3DBF7642" w14:textId="493F648D" w:rsidR="00862027" w:rsidRPr="00610C1E" w:rsidRDefault="00862027" w:rsidP="00E245E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Russkoje slovo dostupné zde: </w:t>
      </w:r>
      <w:hyperlink r:id="rId72" w:history="1">
        <w:r w:rsidRPr="00610C1E">
          <w:rPr>
            <w:rStyle w:val="Hypertextovodkaz"/>
            <w:rFonts w:ascii="Arial" w:hAnsi="Arial" w:cs="Arial"/>
          </w:rPr>
          <w:t>https://www.ruslo.cz/index.php/zhurnal</w:t>
        </w:r>
      </w:hyperlink>
      <w:r w:rsidRPr="00610C1E">
        <w:rPr>
          <w:rFonts w:ascii="Arial" w:hAnsi="Arial" w:cs="Arial"/>
        </w:rPr>
        <w:t xml:space="preserve">, Slovo molodym dostupné zde: </w:t>
      </w:r>
      <w:hyperlink r:id="rId73" w:history="1">
        <w:r w:rsidRPr="00610C1E">
          <w:rPr>
            <w:rStyle w:val="Hypertextovodkaz"/>
            <w:rFonts w:ascii="Arial" w:hAnsi="Arial" w:cs="Arial"/>
          </w:rPr>
          <w:t>https://www.ruslo.cz/index.php/zhurnal/detskij-zhurnal</w:t>
        </w:r>
      </w:hyperlink>
      <w:r w:rsidRPr="00610C1E">
        <w:rPr>
          <w:rFonts w:ascii="Arial" w:hAnsi="Arial" w:cs="Arial"/>
        </w:rPr>
        <w:t xml:space="preserve"> </w:t>
      </w:r>
    </w:p>
  </w:footnote>
  <w:footnote w:id="78">
    <w:p w14:paraId="70DC9BF7" w14:textId="2F60D8E0" w:rsidR="003E59BA" w:rsidRPr="00610C1E" w:rsidRDefault="003E59BA" w:rsidP="003E59BA">
      <w:pPr>
        <w:pStyle w:val="Textpoznpodarou"/>
        <w:jc w:val="both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Tamizdat označoval publikace, které byly vydány mimo území Sovětského svazu a poté nelegálně pašovány zpět do země, kde byly původně zakázány.</w:t>
      </w:r>
    </w:p>
  </w:footnote>
  <w:footnote w:id="79">
    <w:p w14:paraId="5679C0E9" w14:textId="6EB15CEC" w:rsidR="0091695E" w:rsidRPr="00610C1E" w:rsidRDefault="0091695E" w:rsidP="003E59BA">
      <w:pPr>
        <w:pStyle w:val="Textpoznpodarou"/>
        <w:jc w:val="both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Více informací o veletrhu zde: </w:t>
      </w:r>
      <w:hyperlink r:id="rId74" w:history="1">
        <w:r w:rsidRPr="00610C1E">
          <w:rPr>
            <w:rStyle w:val="Hypertextovodkaz"/>
            <w:rFonts w:ascii="Arial" w:hAnsi="Arial" w:cs="Arial"/>
          </w:rPr>
          <w:t>https://praguebooktower.cz/archiv2024</w:t>
        </w:r>
      </w:hyperlink>
      <w:r w:rsidRPr="00610C1E">
        <w:rPr>
          <w:rFonts w:ascii="Arial" w:hAnsi="Arial" w:cs="Arial"/>
        </w:rPr>
        <w:t xml:space="preserve"> </w:t>
      </w:r>
    </w:p>
  </w:footnote>
  <w:footnote w:id="80">
    <w:p w14:paraId="5A2E6D4F" w14:textId="5D782025" w:rsidR="00C87FD3" w:rsidRPr="00610C1E" w:rsidRDefault="00C87FD3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Vice o platformě zde: </w:t>
      </w:r>
      <w:hyperlink r:id="rId75" w:history="1">
        <w:r w:rsidRPr="00610C1E">
          <w:rPr>
            <w:rStyle w:val="Hypertextovodkaz"/>
            <w:rFonts w:ascii="Arial" w:hAnsi="Arial" w:cs="Arial"/>
          </w:rPr>
          <w:t>https://freerussiansglobal.cz/about-cz/</w:t>
        </w:r>
      </w:hyperlink>
      <w:r w:rsidRPr="00610C1E">
        <w:rPr>
          <w:rFonts w:ascii="Arial" w:hAnsi="Arial" w:cs="Arial"/>
        </w:rPr>
        <w:t xml:space="preserve"> </w:t>
      </w:r>
    </w:p>
  </w:footnote>
  <w:footnote w:id="81">
    <w:p w14:paraId="300CE685" w14:textId="42C4B361" w:rsidR="00CC65E9" w:rsidRPr="00610C1E" w:rsidRDefault="00CC65E9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Webová stránka projektu zde: </w:t>
      </w:r>
      <w:hyperlink r:id="rId76" w:history="1">
        <w:r w:rsidRPr="00610C1E">
          <w:rPr>
            <w:rStyle w:val="Hypertextovodkaz"/>
            <w:rFonts w:ascii="Arial" w:hAnsi="Arial" w:cs="Arial"/>
          </w:rPr>
          <w:t>https://t.me/mosty_media</w:t>
        </w:r>
      </w:hyperlink>
      <w:r w:rsidRPr="00610C1E">
        <w:rPr>
          <w:rFonts w:ascii="Arial" w:hAnsi="Arial" w:cs="Arial"/>
        </w:rPr>
        <w:t xml:space="preserve"> </w:t>
      </w:r>
    </w:p>
  </w:footnote>
  <w:footnote w:id="82">
    <w:p w14:paraId="034BDF32" w14:textId="18690DB8" w:rsidR="00C87FD3" w:rsidRPr="00610C1E" w:rsidRDefault="00C87FD3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Odkaz na platformu zde: </w:t>
      </w:r>
      <w:hyperlink r:id="rId77" w:history="1">
        <w:r w:rsidRPr="00610C1E">
          <w:rPr>
            <w:rStyle w:val="Hypertextovodkaz"/>
            <w:rFonts w:ascii="Arial" w:hAnsi="Arial" w:cs="Arial"/>
          </w:rPr>
          <w:t>https://www.facebook.com/budettolk</w:t>
        </w:r>
      </w:hyperlink>
      <w:r w:rsidRPr="00610C1E">
        <w:rPr>
          <w:rFonts w:ascii="Arial" w:hAnsi="Arial" w:cs="Arial"/>
        </w:rPr>
        <w:t xml:space="preserve"> </w:t>
      </w:r>
    </w:p>
  </w:footnote>
  <w:footnote w:id="83">
    <w:p w14:paraId="5937CFBD" w14:textId="4F87F5C4" w:rsidR="00CC65E9" w:rsidRPr="00610C1E" w:rsidRDefault="00CC65E9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Odkaz na platformu zde: </w:t>
      </w:r>
      <w:hyperlink r:id="rId78" w:history="1">
        <w:r w:rsidRPr="00610C1E">
          <w:rPr>
            <w:rStyle w:val="Hypertextovodkaz"/>
            <w:rFonts w:ascii="Arial" w:hAnsi="Arial" w:cs="Arial"/>
          </w:rPr>
          <w:t>https://www.facebook.com/prazskij.kniznyj.klub/?_rdr</w:t>
        </w:r>
      </w:hyperlink>
      <w:r w:rsidRPr="00610C1E">
        <w:rPr>
          <w:rFonts w:ascii="Arial" w:hAnsi="Arial" w:cs="Arial"/>
        </w:rPr>
        <w:t xml:space="preserve"> </w:t>
      </w:r>
    </w:p>
  </w:footnote>
  <w:footnote w:id="84">
    <w:p w14:paraId="7142D9B8" w14:textId="606A2C4A" w:rsidR="000E4851" w:rsidRPr="00610C1E" w:rsidRDefault="000E4851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Odkaz na webovou stránku zde: </w:t>
      </w:r>
      <w:hyperlink r:id="rId79" w:history="1">
        <w:r w:rsidRPr="00610C1E">
          <w:rPr>
            <w:rStyle w:val="Hypertextovodkaz"/>
            <w:rFonts w:ascii="Arial" w:hAnsi="Arial" w:cs="Arial"/>
          </w:rPr>
          <w:t>https://ruski.radio.cz</w:t>
        </w:r>
      </w:hyperlink>
      <w:r w:rsidRPr="00610C1E">
        <w:rPr>
          <w:rFonts w:ascii="Arial" w:hAnsi="Arial" w:cs="Arial"/>
        </w:rPr>
        <w:t xml:space="preserve"> </w:t>
      </w:r>
    </w:p>
  </w:footnote>
  <w:footnote w:id="85">
    <w:p w14:paraId="6ACD823C" w14:textId="14C28DA6" w:rsidR="006F6769" w:rsidRPr="00610C1E" w:rsidRDefault="006F6769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Více o ročníku 2023 zde: </w:t>
      </w:r>
      <w:hyperlink r:id="rId80" w:history="1">
        <w:r w:rsidRPr="00610C1E">
          <w:rPr>
            <w:rStyle w:val="Hypertextovodkaz"/>
            <w:rFonts w:ascii="Arial" w:hAnsi="Arial" w:cs="Arial"/>
          </w:rPr>
          <w:t>https://www.kulturus.cz/ru/11-j-festival-aktualnoj-kultury-i-prav-cheloveka-kulturus-2023/</w:t>
        </w:r>
      </w:hyperlink>
      <w:r w:rsidRPr="00610C1E">
        <w:rPr>
          <w:rFonts w:ascii="Arial" w:hAnsi="Arial" w:cs="Arial"/>
        </w:rPr>
        <w:t xml:space="preserve"> </w:t>
      </w:r>
    </w:p>
  </w:footnote>
  <w:footnote w:id="86">
    <w:p w14:paraId="6406AA2A" w14:textId="4B857409" w:rsidR="006F6769" w:rsidRPr="00610C1E" w:rsidRDefault="006F6769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Více o ročníku 2024 zde: </w:t>
      </w:r>
      <w:hyperlink r:id="rId81" w:history="1">
        <w:r w:rsidRPr="00610C1E">
          <w:rPr>
            <w:rStyle w:val="Hypertextovodkaz"/>
            <w:rFonts w:ascii="Arial" w:hAnsi="Arial" w:cs="Arial"/>
          </w:rPr>
          <w:t>https://www.kulturus.cz/ru/xii-festival-aktualnoj-kultury-i-prav-cheloveka-kulturus/</w:t>
        </w:r>
      </w:hyperlink>
      <w:r w:rsidRPr="00610C1E">
        <w:rPr>
          <w:rFonts w:ascii="Arial" w:hAnsi="Arial" w:cs="Arial"/>
        </w:rPr>
        <w:t xml:space="preserve"> </w:t>
      </w:r>
    </w:p>
  </w:footnote>
  <w:footnote w:id="87">
    <w:p w14:paraId="71BB46ED" w14:textId="7C50C609" w:rsidR="008125DE" w:rsidRPr="00610C1E" w:rsidRDefault="008125D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Jednotlivá čísla časopisu jsou dostupná v elektronické podobě na webové stránce Řecké obce Praha, z.s.: </w:t>
      </w:r>
      <w:hyperlink r:id="rId82" w:history="1">
        <w:r w:rsidRPr="00610C1E">
          <w:rPr>
            <w:rStyle w:val="Hypertextovodkaz"/>
            <w:rFonts w:ascii="Arial" w:hAnsi="Arial" w:cs="Arial"/>
          </w:rPr>
          <w:t>https://ekprague.com/cs/magazine/</w:t>
        </w:r>
      </w:hyperlink>
      <w:r w:rsidRPr="00610C1E">
        <w:rPr>
          <w:rFonts w:ascii="Arial" w:hAnsi="Arial" w:cs="Arial"/>
        </w:rPr>
        <w:t xml:space="preserve"> </w:t>
      </w:r>
    </w:p>
  </w:footnote>
  <w:footnote w:id="88">
    <w:p w14:paraId="2EC9FBCD" w14:textId="4FF585D3" w:rsidR="00B268AE" w:rsidRPr="00610C1E" w:rsidRDefault="00B268A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Více o festivalu zde: </w:t>
      </w:r>
      <w:hyperlink r:id="rId83" w:history="1">
        <w:r w:rsidRPr="00610C1E">
          <w:rPr>
            <w:rStyle w:val="Hypertextovodkaz"/>
            <w:rFonts w:ascii="Arial" w:hAnsi="Arial" w:cs="Arial"/>
          </w:rPr>
          <w:t>https://www.arovcr.cz/o-festivalu</w:t>
        </w:r>
      </w:hyperlink>
      <w:r w:rsidRPr="00610C1E">
        <w:rPr>
          <w:rFonts w:ascii="Arial" w:hAnsi="Arial" w:cs="Arial"/>
        </w:rPr>
        <w:t xml:space="preserve"> </w:t>
      </w:r>
    </w:p>
  </w:footnote>
  <w:footnote w:id="89">
    <w:p w14:paraId="2A2CF506" w14:textId="563382C6" w:rsidR="00EE08FE" w:rsidRPr="00610C1E" w:rsidRDefault="00EE08FE" w:rsidP="00E245E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="00E50BC0">
        <w:rPr>
          <w:rFonts w:ascii="Arial" w:hAnsi="Arial" w:cs="Arial"/>
        </w:rPr>
        <w:t xml:space="preserve"> </w:t>
      </w:r>
      <w:r w:rsidRPr="00610C1E">
        <w:rPr>
          <w:rFonts w:ascii="Arial" w:hAnsi="Arial" w:cs="Arial"/>
        </w:rPr>
        <w:t xml:space="preserve">Více o aktivitách spolku zde: </w:t>
      </w:r>
      <w:hyperlink r:id="rId84" w:history="1">
        <w:r w:rsidRPr="00610C1E">
          <w:rPr>
            <w:rStyle w:val="Hypertextovodkaz"/>
            <w:rFonts w:ascii="Arial" w:hAnsi="Arial" w:cs="Arial"/>
          </w:rPr>
          <w:t>https://www.robrno.cz/aktuality/</w:t>
        </w:r>
      </w:hyperlink>
      <w:r w:rsidRPr="00610C1E">
        <w:rPr>
          <w:rFonts w:ascii="Arial" w:hAnsi="Arial" w:cs="Arial"/>
        </w:rPr>
        <w:t xml:space="preserve"> </w:t>
      </w:r>
    </w:p>
  </w:footnote>
  <w:footnote w:id="90">
    <w:p w14:paraId="7369467F" w14:textId="77777777" w:rsidR="006B204E" w:rsidRPr="00610C1E" w:rsidRDefault="006B204E" w:rsidP="00E245E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Informace o vydání tiskovin od zástupců národnostních menšin. Odkaz na webovou stránku nebyl dohledán.</w:t>
      </w:r>
    </w:p>
  </w:footnote>
  <w:footnote w:id="91">
    <w:p w14:paraId="28C26CC0" w14:textId="77777777" w:rsidR="006B204E" w:rsidRPr="00610C1E" w:rsidRDefault="006B204E" w:rsidP="00E245E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Dostupné na webové stránce: </w:t>
      </w:r>
      <w:hyperlink r:id="rId85" w:history="1">
        <w:r w:rsidRPr="00610C1E">
          <w:rPr>
            <w:rStyle w:val="Hypertextovodkaz"/>
            <w:rFonts w:ascii="Arial" w:hAnsi="Arial" w:cs="Arial"/>
          </w:rPr>
          <w:t>http://www.klubsk.net/index.php?option=com_content&amp;view=section&amp;layout=blog&amp;id=10&amp;Itemid=14</w:t>
        </w:r>
      </w:hyperlink>
      <w:r w:rsidRPr="00610C1E">
        <w:rPr>
          <w:rFonts w:ascii="Arial" w:hAnsi="Arial" w:cs="Arial"/>
        </w:rPr>
        <w:t xml:space="preserve"> </w:t>
      </w:r>
    </w:p>
  </w:footnote>
  <w:footnote w:id="92">
    <w:p w14:paraId="45D2C9E8" w14:textId="77777777" w:rsidR="006B204E" w:rsidRPr="00610C1E" w:rsidRDefault="006B204E" w:rsidP="00E245E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Všechny relace jsou dostupné na stránkách organizace </w:t>
      </w:r>
      <w:hyperlink r:id="rId86" w:history="1">
        <w:r w:rsidRPr="00610C1E">
          <w:rPr>
            <w:rStyle w:val="Hypertextovodkaz"/>
            <w:rFonts w:ascii="Arial" w:hAnsi="Arial" w:cs="Arial"/>
          </w:rPr>
          <w:t>http://bonafideos.cz/slovenska-mozaika</w:t>
        </w:r>
      </w:hyperlink>
      <w:r w:rsidRPr="00610C1E">
        <w:rPr>
          <w:rFonts w:ascii="Arial" w:hAnsi="Arial" w:cs="Arial"/>
        </w:rPr>
        <w:t xml:space="preserve">. </w:t>
      </w:r>
    </w:p>
  </w:footnote>
  <w:footnote w:id="93">
    <w:p w14:paraId="0E70FA5B" w14:textId="7A04BED4" w:rsidR="007670CD" w:rsidRPr="00610C1E" w:rsidRDefault="007670CD" w:rsidP="00E245E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Program konference na rok 2024 zde: </w:t>
      </w:r>
      <w:hyperlink r:id="rId87" w:history="1">
        <w:r w:rsidRPr="00610C1E">
          <w:rPr>
            <w:rStyle w:val="Hypertextovodkaz"/>
            <w:rFonts w:ascii="Arial" w:hAnsi="Arial" w:cs="Arial"/>
          </w:rPr>
          <w:t>https://www.usd.cas.cz/aktuality/prazska-mezinarodni-konference-slovenskych-a-ceskych-stredoskolaku/</w:t>
        </w:r>
      </w:hyperlink>
      <w:r w:rsidRPr="00610C1E">
        <w:rPr>
          <w:rFonts w:ascii="Arial" w:hAnsi="Arial" w:cs="Arial"/>
        </w:rPr>
        <w:t xml:space="preserve"> </w:t>
      </w:r>
    </w:p>
  </w:footnote>
  <w:footnote w:id="94">
    <w:p w14:paraId="622E72B6" w14:textId="708A3186" w:rsidR="00003A3D" w:rsidRPr="00610C1E" w:rsidRDefault="00003A3D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Stránka festivalu na Facebooku: </w:t>
      </w:r>
      <w:hyperlink r:id="rId88" w:tgtFrame="_blank" w:history="1">
        <w:r w:rsidRPr="00610C1E">
          <w:rPr>
            <w:rStyle w:val="Hypertextovodkaz"/>
            <w:rFonts w:ascii="Arial" w:hAnsi="Arial" w:cs="Arial"/>
          </w:rPr>
          <w:t>https://www.facebook.com/PrahaSrdceNarodu</w:t>
        </w:r>
      </w:hyperlink>
      <w:r w:rsidRPr="00610C1E">
        <w:rPr>
          <w:rFonts w:ascii="Arial" w:hAnsi="Arial" w:cs="Arial"/>
        </w:rPr>
        <w:t xml:space="preserve"> </w:t>
      </w:r>
    </w:p>
  </w:footnote>
  <w:footnote w:id="95">
    <w:p w14:paraId="387B2EA3" w14:textId="09AF288D" w:rsidR="00311B3F" w:rsidRPr="00610C1E" w:rsidRDefault="00311B3F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Webová stránka souborů s odkazem na Facebook zde: </w:t>
      </w:r>
      <w:hyperlink r:id="rId89" w:history="1">
        <w:r w:rsidRPr="00610C1E">
          <w:rPr>
            <w:rStyle w:val="Hypertextovodkaz"/>
            <w:rFonts w:ascii="Arial" w:hAnsi="Arial" w:cs="Arial"/>
          </w:rPr>
          <w:t>https://www.limbora.cz/</w:t>
        </w:r>
      </w:hyperlink>
      <w:r w:rsidRPr="00610C1E">
        <w:rPr>
          <w:rFonts w:ascii="Arial" w:hAnsi="Arial" w:cs="Arial"/>
        </w:rPr>
        <w:t xml:space="preserve"> </w:t>
      </w:r>
    </w:p>
  </w:footnote>
  <w:footnote w:id="96">
    <w:p w14:paraId="59410049" w14:textId="77777777" w:rsidR="00311B3F" w:rsidRPr="00610C1E" w:rsidRDefault="00311B3F" w:rsidP="00311B3F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Webová stránka souboru: </w:t>
      </w:r>
      <w:hyperlink r:id="rId90" w:anchor="o_nas" w:history="1">
        <w:r w:rsidRPr="00610C1E">
          <w:rPr>
            <w:rStyle w:val="Hypertextovodkaz"/>
            <w:rFonts w:ascii="Arial" w:hAnsi="Arial" w:cs="Arial"/>
          </w:rPr>
          <w:t>https://www.smykna.cz/#o_nas</w:t>
        </w:r>
      </w:hyperlink>
      <w:r w:rsidRPr="00610C1E">
        <w:rPr>
          <w:rFonts w:ascii="Arial" w:hAnsi="Arial" w:cs="Arial"/>
        </w:rPr>
        <w:t xml:space="preserve"> </w:t>
      </w:r>
    </w:p>
  </w:footnote>
  <w:footnote w:id="97">
    <w:p w14:paraId="48FD7709" w14:textId="7E0561A7" w:rsidR="00311B3F" w:rsidRPr="00610C1E" w:rsidRDefault="00311B3F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Webová stránka souboru: </w:t>
      </w:r>
      <w:hyperlink r:id="rId91" w:history="1">
        <w:r w:rsidRPr="00610C1E">
          <w:rPr>
            <w:rStyle w:val="Hypertextovodkaz"/>
            <w:rFonts w:ascii="Arial" w:hAnsi="Arial" w:cs="Arial"/>
          </w:rPr>
          <w:t>https://www.pucik.cz/_pucik/menu.phtml</w:t>
        </w:r>
      </w:hyperlink>
      <w:r w:rsidRPr="00610C1E">
        <w:rPr>
          <w:rFonts w:ascii="Arial" w:hAnsi="Arial" w:cs="Arial"/>
        </w:rPr>
        <w:t xml:space="preserve"> </w:t>
      </w:r>
    </w:p>
  </w:footnote>
  <w:footnote w:id="98">
    <w:p w14:paraId="28EF65F6" w14:textId="586D44F7" w:rsidR="00756F6A" w:rsidRPr="00610C1E" w:rsidRDefault="00756F6A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Webová stránka souboru: </w:t>
      </w:r>
      <w:hyperlink r:id="rId92" w:history="1">
        <w:r w:rsidRPr="00610C1E">
          <w:rPr>
            <w:rStyle w:val="Hypertextovodkaz"/>
            <w:rFonts w:ascii="Arial" w:hAnsi="Arial" w:cs="Arial"/>
          </w:rPr>
          <w:t>https://fssarvanci.cz/</w:t>
        </w:r>
      </w:hyperlink>
      <w:r w:rsidRPr="00610C1E">
        <w:rPr>
          <w:rFonts w:ascii="Arial" w:hAnsi="Arial" w:cs="Arial"/>
        </w:rPr>
        <w:t xml:space="preserve"> </w:t>
      </w:r>
    </w:p>
  </w:footnote>
  <w:footnote w:id="99">
    <w:p w14:paraId="72767D28" w14:textId="0FEE3E1E" w:rsidR="00756F6A" w:rsidRPr="00610C1E" w:rsidRDefault="00756F6A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Webová stránka souboru: </w:t>
      </w:r>
      <w:hyperlink r:id="rId93" w:history="1">
        <w:r w:rsidRPr="00610C1E">
          <w:rPr>
            <w:rStyle w:val="Hypertextovodkaz"/>
            <w:rFonts w:ascii="Arial" w:hAnsi="Arial" w:cs="Arial"/>
          </w:rPr>
          <w:t>http://www.fogas.cz/</w:t>
        </w:r>
      </w:hyperlink>
      <w:r w:rsidRPr="00610C1E">
        <w:rPr>
          <w:rFonts w:ascii="Arial" w:hAnsi="Arial" w:cs="Arial"/>
        </w:rPr>
        <w:t xml:space="preserve"> </w:t>
      </w:r>
    </w:p>
  </w:footnote>
  <w:footnote w:id="100">
    <w:p w14:paraId="79F9D670" w14:textId="3102C9F2" w:rsidR="00756F6A" w:rsidRPr="00610C1E" w:rsidRDefault="00756F6A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Webová stránka souboru: </w:t>
      </w:r>
      <w:hyperlink r:id="rId94" w:history="1">
        <w:r w:rsidRPr="00610C1E">
          <w:rPr>
            <w:rStyle w:val="Hypertextovodkaz"/>
            <w:rFonts w:ascii="Arial" w:hAnsi="Arial" w:cs="Arial"/>
          </w:rPr>
          <w:t>https://www.polana.cz/</w:t>
        </w:r>
      </w:hyperlink>
      <w:r w:rsidRPr="00610C1E">
        <w:rPr>
          <w:rFonts w:ascii="Arial" w:hAnsi="Arial" w:cs="Arial"/>
        </w:rPr>
        <w:t xml:space="preserve"> </w:t>
      </w:r>
    </w:p>
  </w:footnote>
  <w:footnote w:id="101">
    <w:p w14:paraId="70FD79E8" w14:textId="77777777" w:rsidR="001353CA" w:rsidRPr="00610C1E" w:rsidRDefault="001353CA" w:rsidP="001353CA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Více informací zde: </w:t>
      </w:r>
      <w:hyperlink r:id="rId95" w:history="1">
        <w:r w:rsidRPr="00610C1E">
          <w:rPr>
            <w:rStyle w:val="Hypertextovodkaz"/>
            <w:rFonts w:ascii="Arial" w:hAnsi="Arial" w:cs="Arial"/>
          </w:rPr>
          <w:t>https://www.oskarvina.cz/udelovanie-ceny-mateja-hrebendu-2/</w:t>
        </w:r>
      </w:hyperlink>
      <w:r w:rsidRPr="00610C1E">
        <w:rPr>
          <w:rFonts w:ascii="Arial" w:hAnsi="Arial" w:cs="Arial"/>
        </w:rPr>
        <w:t xml:space="preserve"> </w:t>
      </w:r>
    </w:p>
  </w:footnote>
  <w:footnote w:id="102">
    <w:p w14:paraId="150AEB71" w14:textId="148BCCCD" w:rsidR="00FE0A3E" w:rsidRPr="00610C1E" w:rsidRDefault="00FE0A3E">
      <w:pPr>
        <w:pStyle w:val="Textpoznpodarou"/>
        <w:rPr>
          <w:rFonts w:ascii="Arial" w:hAnsi="Arial" w:cs="Arial"/>
          <w:lang w:val="sk-SK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</w:t>
      </w:r>
      <w:r w:rsidRPr="00610C1E">
        <w:rPr>
          <w:rFonts w:ascii="Arial" w:hAnsi="Arial" w:cs="Arial"/>
          <w:lang w:val="sk-SK"/>
        </w:rPr>
        <w:t>Program festivalu v roce 2023</w:t>
      </w:r>
      <w:r w:rsidR="00DE7805" w:rsidRPr="00610C1E">
        <w:rPr>
          <w:rFonts w:ascii="Arial" w:hAnsi="Arial" w:cs="Arial"/>
          <w:lang w:val="sk-SK"/>
        </w:rPr>
        <w:t xml:space="preserve"> zde</w:t>
      </w:r>
      <w:r w:rsidRPr="00610C1E">
        <w:rPr>
          <w:rFonts w:ascii="Arial" w:hAnsi="Arial" w:cs="Arial"/>
          <w:lang w:val="sk-SK"/>
        </w:rPr>
        <w:t xml:space="preserve">: </w:t>
      </w:r>
      <w:hyperlink r:id="rId96" w:history="1">
        <w:r w:rsidRPr="00610C1E">
          <w:rPr>
            <w:rStyle w:val="Hypertextovodkaz"/>
            <w:rFonts w:ascii="Arial" w:hAnsi="Arial" w:cs="Arial"/>
            <w:lang w:val="sk-SK"/>
          </w:rPr>
          <w:t>https://www.nmvp.cz/akce/janosikov-dukat1</w:t>
        </w:r>
      </w:hyperlink>
      <w:r w:rsidRPr="00610C1E">
        <w:rPr>
          <w:rFonts w:ascii="Arial" w:hAnsi="Arial" w:cs="Arial"/>
          <w:lang w:val="sk-SK"/>
        </w:rPr>
        <w:t xml:space="preserve"> </w:t>
      </w:r>
    </w:p>
  </w:footnote>
  <w:footnote w:id="103">
    <w:p w14:paraId="215DB6E7" w14:textId="517504DC" w:rsidR="00DE7805" w:rsidRPr="00610C1E" w:rsidRDefault="00DE7805">
      <w:pPr>
        <w:pStyle w:val="Textpoznpodarou"/>
        <w:rPr>
          <w:rFonts w:ascii="Arial" w:hAnsi="Arial" w:cs="Arial"/>
          <w:lang w:val="sk-SK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</w:t>
      </w:r>
      <w:r w:rsidRPr="00610C1E">
        <w:rPr>
          <w:rFonts w:ascii="Arial" w:hAnsi="Arial" w:cs="Arial"/>
          <w:lang w:val="sk-SK"/>
        </w:rPr>
        <w:t xml:space="preserve">Program festivalu v roce 2024 zde: </w:t>
      </w:r>
      <w:hyperlink r:id="rId97" w:history="1">
        <w:r w:rsidRPr="00610C1E">
          <w:rPr>
            <w:rStyle w:val="Hypertextovodkaz"/>
            <w:rFonts w:ascii="Arial" w:hAnsi="Arial" w:cs="Arial"/>
            <w:lang w:val="sk-SK"/>
          </w:rPr>
          <w:t>https://www.nmvp.cz/akce/janosikov-dukat1</w:t>
        </w:r>
      </w:hyperlink>
      <w:r w:rsidRPr="00610C1E">
        <w:rPr>
          <w:rFonts w:ascii="Arial" w:hAnsi="Arial" w:cs="Arial"/>
          <w:lang w:val="sk-SK"/>
        </w:rPr>
        <w:t xml:space="preserve"> </w:t>
      </w:r>
    </w:p>
  </w:footnote>
  <w:footnote w:id="104">
    <w:p w14:paraId="10C08522" w14:textId="3180FCB3" w:rsidR="0037677E" w:rsidRPr="00780EB4" w:rsidRDefault="0037677E" w:rsidP="00E50BC0">
      <w:pPr>
        <w:pStyle w:val="Textpoznpodarou"/>
        <w:rPr>
          <w:rFonts w:ascii="Arial" w:hAnsi="Arial" w:cs="Arial"/>
          <w:u w:val="single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Např. rozhovor ředitele Slovenského domu v Pra</w:t>
      </w:r>
      <w:r w:rsidR="00D20561">
        <w:rPr>
          <w:rFonts w:ascii="Arial" w:hAnsi="Arial" w:cs="Arial"/>
        </w:rPr>
        <w:t>h</w:t>
      </w:r>
      <w:r w:rsidRPr="00610C1E">
        <w:rPr>
          <w:rFonts w:ascii="Arial" w:hAnsi="Arial" w:cs="Arial"/>
        </w:rPr>
        <w:t xml:space="preserve">e s předsedou Asociace nezávislých médií na tzv. alternativním médiu Slobodný vysielač v roce 2024: </w:t>
      </w:r>
      <w:hyperlink r:id="rId98" w:history="1">
        <w:r w:rsidRPr="00503DC8">
          <w:rPr>
            <w:rStyle w:val="Hypertextovodkaz"/>
            <w:rFonts w:ascii="Arial" w:hAnsi="Arial" w:cs="Arial"/>
          </w:rPr>
          <w:t>https://slobodnyvysielac.sk/relacia/na-prahu-zmien-260-2/</w:t>
        </w:r>
      </w:hyperlink>
      <w:r w:rsidRPr="00780EB4">
        <w:rPr>
          <w:rFonts w:ascii="Arial" w:hAnsi="Arial" w:cs="Arial"/>
          <w:u w:val="single"/>
        </w:rPr>
        <w:t xml:space="preserve"> </w:t>
      </w:r>
    </w:p>
  </w:footnote>
  <w:footnote w:id="105">
    <w:p w14:paraId="0487901E" w14:textId="3B2F71AB" w:rsidR="00503DC8" w:rsidRPr="00780EB4" w:rsidRDefault="00503DC8">
      <w:pPr>
        <w:pStyle w:val="Textpoznpodarou"/>
        <w:rPr>
          <w:rFonts w:ascii="Arial" w:hAnsi="Arial" w:cs="Arial"/>
        </w:rPr>
      </w:pPr>
      <w:r w:rsidRPr="00780EB4">
        <w:rPr>
          <w:rStyle w:val="Znakapoznpodarou"/>
          <w:rFonts w:ascii="Arial" w:hAnsi="Arial" w:cs="Arial"/>
        </w:rPr>
        <w:footnoteRef/>
      </w:r>
      <w:r w:rsidRPr="00780EB4">
        <w:rPr>
          <w:rFonts w:ascii="Arial" w:hAnsi="Arial" w:cs="Arial"/>
        </w:rPr>
        <w:t xml:space="preserve"> Více zde: </w:t>
      </w:r>
      <w:hyperlink r:id="rId99" w:history="1">
        <w:r w:rsidRPr="00780EB4">
          <w:rPr>
            <w:rStyle w:val="Hypertextovodkaz"/>
            <w:rFonts w:ascii="Arial" w:hAnsi="Arial" w:cs="Arial"/>
          </w:rPr>
          <w:t>http://mrstefanik.cz</w:t>
        </w:r>
      </w:hyperlink>
    </w:p>
  </w:footnote>
  <w:footnote w:id="106">
    <w:p w14:paraId="6261CFBB" w14:textId="27BBA317" w:rsidR="00305798" w:rsidRPr="00610C1E" w:rsidRDefault="00305798" w:rsidP="00C14F24">
      <w:pPr>
        <w:pStyle w:val="Textpoznpodarou"/>
        <w:rPr>
          <w:rFonts w:ascii="Arial" w:hAnsi="Arial" w:cs="Arial"/>
          <w:lang w:val="sk-SK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</w:t>
      </w:r>
      <w:r w:rsidRPr="00610C1E">
        <w:rPr>
          <w:rFonts w:ascii="Arial" w:hAnsi="Arial" w:cs="Arial"/>
          <w:lang w:val="sk-SK"/>
        </w:rPr>
        <w:t xml:space="preserve">Více zde: </w:t>
      </w:r>
      <w:hyperlink r:id="rId100" w:history="1">
        <w:r w:rsidRPr="00610C1E">
          <w:rPr>
            <w:rStyle w:val="Hypertextovodkaz"/>
            <w:rFonts w:ascii="Arial" w:hAnsi="Arial" w:cs="Arial"/>
            <w:lang w:val="sk-SK"/>
          </w:rPr>
          <w:t>http://radostfolklor.org/2023/05/29/elementor-1540/</w:t>
        </w:r>
      </w:hyperlink>
      <w:r w:rsidRPr="00610C1E">
        <w:rPr>
          <w:rFonts w:ascii="Arial" w:hAnsi="Arial" w:cs="Arial"/>
          <w:lang w:val="sk-SK"/>
        </w:rPr>
        <w:t xml:space="preserve">, </w:t>
      </w:r>
      <w:hyperlink r:id="rId101" w:history="1">
        <w:r w:rsidRPr="00610C1E">
          <w:rPr>
            <w:rStyle w:val="Hypertextovodkaz"/>
            <w:rFonts w:ascii="Arial" w:hAnsi="Arial" w:cs="Arial"/>
            <w:lang w:val="sk-SK"/>
          </w:rPr>
          <w:t>http://radostfolklor.org/2024/04/05/veliki-godisnji-koncert-vyrocni-vystoupeni-folklorniho-spolku-2/</w:t>
        </w:r>
      </w:hyperlink>
      <w:r w:rsidRPr="00610C1E">
        <w:rPr>
          <w:rFonts w:ascii="Arial" w:hAnsi="Arial" w:cs="Arial"/>
          <w:lang w:val="sk-SK"/>
        </w:rPr>
        <w:t xml:space="preserve"> </w:t>
      </w:r>
    </w:p>
  </w:footnote>
  <w:footnote w:id="107">
    <w:p w14:paraId="4933F3BC" w14:textId="373893C0" w:rsidR="00305798" w:rsidRPr="00610C1E" w:rsidRDefault="00305798" w:rsidP="00C14F24">
      <w:pPr>
        <w:pStyle w:val="Textpoznpodarou"/>
        <w:rPr>
          <w:rFonts w:ascii="Arial" w:hAnsi="Arial" w:cs="Arial"/>
          <w:lang w:val="sk-SK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</w:t>
      </w:r>
      <w:r w:rsidRPr="00610C1E">
        <w:rPr>
          <w:rFonts w:ascii="Arial" w:hAnsi="Arial" w:cs="Arial"/>
          <w:lang w:val="sk-SK"/>
        </w:rPr>
        <w:t xml:space="preserve">Více zde: </w:t>
      </w:r>
      <w:hyperlink r:id="rId102" w:history="1">
        <w:r w:rsidRPr="00610C1E">
          <w:rPr>
            <w:rStyle w:val="Hypertextovodkaz"/>
            <w:rFonts w:ascii="Arial" w:hAnsi="Arial" w:cs="Arial"/>
            <w:lang w:val="sk-SK"/>
          </w:rPr>
          <w:t>http://radostfolklor.org/2023/09/08/probe-srpskog-folklora-nova-sezona/</w:t>
        </w:r>
      </w:hyperlink>
      <w:r w:rsidRPr="00610C1E">
        <w:rPr>
          <w:rFonts w:ascii="Arial" w:hAnsi="Arial" w:cs="Arial"/>
          <w:lang w:val="sk-SK"/>
        </w:rPr>
        <w:t xml:space="preserve"> </w:t>
      </w:r>
    </w:p>
  </w:footnote>
  <w:footnote w:id="108">
    <w:p w14:paraId="7481A265" w14:textId="1F128112" w:rsidR="00313EF6" w:rsidRPr="00610C1E" w:rsidRDefault="00313EF6" w:rsidP="00C14F24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Více informací o mauzoleu viz zde: </w:t>
      </w:r>
      <w:hyperlink r:id="rId103" w:history="1">
        <w:r w:rsidRPr="00610C1E">
          <w:rPr>
            <w:rStyle w:val="Hypertextovodkaz"/>
            <w:rFonts w:ascii="Arial" w:hAnsi="Arial" w:cs="Arial"/>
          </w:rPr>
          <w:t>https://www.obecjindrichovice.cz/zajatecky-tabor</w:t>
        </w:r>
      </w:hyperlink>
      <w:r w:rsidRPr="00610C1E">
        <w:rPr>
          <w:rFonts w:ascii="Arial" w:hAnsi="Arial" w:cs="Arial"/>
        </w:rPr>
        <w:t xml:space="preserve"> </w:t>
      </w:r>
    </w:p>
  </w:footnote>
  <w:footnote w:id="109">
    <w:p w14:paraId="737C26E0" w14:textId="5D4BBB77" w:rsidR="0097492E" w:rsidRPr="00610C1E" w:rsidRDefault="0097492E" w:rsidP="00C14F24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Jednotlivá čísla jsou dostupná elektronicky zde: </w:t>
      </w:r>
      <w:hyperlink r:id="rId104" w:history="1">
        <w:r w:rsidRPr="00610C1E">
          <w:rPr>
            <w:rStyle w:val="Hypertextovodkaz"/>
            <w:rFonts w:ascii="Arial" w:hAnsi="Arial" w:cs="Arial"/>
          </w:rPr>
          <w:t>https://www.ukrajinci.cz/casopis-porohy/</w:t>
        </w:r>
      </w:hyperlink>
      <w:r w:rsidRPr="00610C1E">
        <w:rPr>
          <w:rFonts w:ascii="Arial" w:hAnsi="Arial" w:cs="Arial"/>
        </w:rPr>
        <w:t xml:space="preserve"> </w:t>
      </w:r>
    </w:p>
  </w:footnote>
  <w:footnote w:id="110">
    <w:p w14:paraId="56A9678D" w14:textId="24A4F4F1" w:rsidR="00E50D7C" w:rsidRPr="00610C1E" w:rsidRDefault="00E50D7C" w:rsidP="00C14F24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Jednotlivá čísla jsou dostupná elektronicky zde: </w:t>
      </w:r>
      <w:hyperlink r:id="rId105" w:history="1">
        <w:r w:rsidRPr="00610C1E">
          <w:rPr>
            <w:rStyle w:val="Hypertextovodkaz"/>
            <w:rFonts w:ascii="Arial" w:hAnsi="Arial" w:cs="Arial"/>
          </w:rPr>
          <w:t>https://ukrzurnal.eu/ukr.archive.html/full/</w:t>
        </w:r>
      </w:hyperlink>
      <w:r w:rsidRPr="00610C1E">
        <w:rPr>
          <w:rFonts w:ascii="Arial" w:hAnsi="Arial" w:cs="Arial"/>
        </w:rPr>
        <w:t xml:space="preserve"> </w:t>
      </w:r>
    </w:p>
  </w:footnote>
  <w:footnote w:id="111">
    <w:p w14:paraId="2C828012" w14:textId="44D457A2" w:rsidR="003174F9" w:rsidRPr="00610C1E" w:rsidRDefault="003174F9" w:rsidP="000B0234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Vysílání Radio Ukrajina zde: </w:t>
      </w:r>
      <w:hyperlink r:id="rId106" w:history="1">
        <w:r w:rsidRPr="00610C1E">
          <w:rPr>
            <w:rStyle w:val="Hypertextovodkaz"/>
            <w:rFonts w:ascii="Arial" w:hAnsi="Arial" w:cs="Arial"/>
          </w:rPr>
          <w:t>https://www.mujrozhlas.cz/zive/radio-ukrajina?_gl=1*uvk5yt*_gcl_au*MTM4MjM2MjY5My4xNzU3NTcyNTE4*_ga*OTkzNzk5ODE0LjE3NTc1NzI1MTg.*_ga_NHXTP7RWNV*czE3NTgyODM0NTIkbzckZzAkdDE3NTgyODM0NTIkajYwJGwwJGgxNzA4NTk1NDQ2&amp;_ga=2.81613392.697338289.1758273917-993799814.1757572518</w:t>
        </w:r>
      </w:hyperlink>
      <w:r w:rsidRPr="00610C1E">
        <w:rPr>
          <w:rFonts w:ascii="Arial" w:hAnsi="Arial" w:cs="Arial"/>
        </w:rPr>
        <w:t xml:space="preserve"> </w:t>
      </w:r>
    </w:p>
  </w:footnote>
  <w:footnote w:id="112">
    <w:p w14:paraId="0A7DE329" w14:textId="21B02218" w:rsidR="003174F9" w:rsidRPr="00610C1E" w:rsidRDefault="003174F9" w:rsidP="000B0234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Dostupné zde: </w:t>
      </w:r>
      <w:hyperlink r:id="rId107" w:history="1">
        <w:r w:rsidRPr="00610C1E">
          <w:rPr>
            <w:rStyle w:val="Hypertextovodkaz"/>
            <w:rFonts w:ascii="Arial" w:hAnsi="Arial" w:cs="Arial"/>
          </w:rPr>
          <w:t>https://ukraina.radio.cz/?_gl=1*1flgowi*_gcl_au*MTM4MjM2MjY5My4xNzU3NTcyNTE4*_ga*OTkzNzk5ODE0LjE3NTc1NzI1MTg.*_ga_NHXTP7RWNV*czE3NTgyODM0NTIkbzckZzEkdDE3NTgyODM2MTYkajMwJGwwJGgxNzA4NTk1NDQ2*_ga_5NV5LFSQ1V*czE3NTgyODM2MDUkbzQkZzEkdDE3NTgyODM2MTckajQ4JGwwJGgyMTMyMTYxMjM</w:t>
        </w:r>
      </w:hyperlink>
      <w:r w:rsidRPr="00610C1E">
        <w:rPr>
          <w:rFonts w:ascii="Arial" w:hAnsi="Arial" w:cs="Arial"/>
        </w:rPr>
        <w:t xml:space="preserve">. </w:t>
      </w:r>
    </w:p>
  </w:footnote>
  <w:footnote w:id="113">
    <w:p w14:paraId="4D481500" w14:textId="0A0DE09A" w:rsidR="00E864D8" w:rsidRPr="00610C1E" w:rsidRDefault="00E864D8" w:rsidP="000B0234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Program festivalu zde: </w:t>
      </w:r>
      <w:hyperlink r:id="rId108" w:history="1">
        <w:r w:rsidRPr="00610C1E">
          <w:rPr>
            <w:rStyle w:val="Hypertextovodkaz"/>
            <w:rFonts w:ascii="Arial" w:hAnsi="Arial" w:cs="Arial"/>
          </w:rPr>
          <w:t>https://www.ukrajinci.cz/vsechny-aktuality/aktuality+c19/dny-ukrajinske-kultury-v-cr-2023+a11363.htm</w:t>
        </w:r>
      </w:hyperlink>
      <w:r w:rsidRPr="00610C1E">
        <w:rPr>
          <w:rFonts w:ascii="Arial" w:hAnsi="Arial" w:cs="Arial"/>
        </w:rPr>
        <w:t xml:space="preserve"> </w:t>
      </w:r>
    </w:p>
  </w:footnote>
  <w:footnote w:id="114">
    <w:p w14:paraId="099AAF88" w14:textId="3CB669DF" w:rsidR="00E864D8" w:rsidRPr="00610C1E" w:rsidRDefault="00E864D8" w:rsidP="000B0234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Program festivalu zde: </w:t>
      </w:r>
      <w:hyperlink r:id="rId109" w:history="1">
        <w:r w:rsidRPr="00610C1E">
          <w:rPr>
            <w:rStyle w:val="Hypertextovodkaz"/>
            <w:rFonts w:ascii="Arial" w:hAnsi="Arial" w:cs="Arial"/>
          </w:rPr>
          <w:t>https://www.ukrajinci.cz/vsechny-aktuality/aktuality+c19/dny-ukrajinske-kultury-v-cr-2024+a11402.htm</w:t>
        </w:r>
      </w:hyperlink>
      <w:r w:rsidRPr="00610C1E">
        <w:rPr>
          <w:rFonts w:ascii="Arial" w:hAnsi="Arial" w:cs="Arial"/>
        </w:rPr>
        <w:t xml:space="preserve"> </w:t>
      </w:r>
    </w:p>
  </w:footnote>
  <w:footnote w:id="115">
    <w:p w14:paraId="2F3CEAE5" w14:textId="170A5D28" w:rsidR="00AE1779" w:rsidRPr="00610C1E" w:rsidRDefault="00AE1779" w:rsidP="000B0234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Více informací o činnosti souboru na sociální síti Facebook.com/dzerelo.cz</w:t>
      </w:r>
    </w:p>
  </w:footnote>
  <w:footnote w:id="116">
    <w:p w14:paraId="441A2015" w14:textId="02053823" w:rsidR="00547279" w:rsidRPr="00610C1E" w:rsidRDefault="00547279" w:rsidP="000B0234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Víc informací o vietnamských tiskovinách zde: </w:t>
      </w:r>
      <w:hyperlink r:id="rId110" w:history="1">
        <w:r w:rsidRPr="00610C1E">
          <w:rPr>
            <w:rStyle w:val="Hypertextovodkaz"/>
            <w:rFonts w:ascii="Arial" w:hAnsi="Arial" w:cs="Arial"/>
          </w:rPr>
          <w:t>https://vietnamskelisty.cz/vietnamska-media-v-cr/</w:t>
        </w:r>
      </w:hyperlink>
      <w:r w:rsidRPr="00610C1E">
        <w:rPr>
          <w:rFonts w:ascii="Arial" w:hAnsi="Arial" w:cs="Arial"/>
        </w:rPr>
        <w:t xml:space="preserve"> </w:t>
      </w:r>
    </w:p>
  </w:footnote>
  <w:footnote w:id="117">
    <w:p w14:paraId="2038FFC1" w14:textId="54F62148" w:rsidR="00F23ABA" w:rsidRPr="00610C1E" w:rsidRDefault="00F23ABA" w:rsidP="000B0234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E-shop na odkazu: </w:t>
      </w:r>
      <w:hyperlink r:id="rId111" w:history="1">
        <w:r w:rsidRPr="00610C1E">
          <w:rPr>
            <w:rStyle w:val="Hypertextovodkaz"/>
            <w:rFonts w:ascii="Arial" w:hAnsi="Arial" w:cs="Arial"/>
          </w:rPr>
          <w:t>https://www.eshop-sapa.cz/kucharky-a-dalsi-knihy/strana-3/</w:t>
        </w:r>
      </w:hyperlink>
      <w:r w:rsidRPr="00610C1E">
        <w:rPr>
          <w:rFonts w:ascii="Arial" w:hAnsi="Arial" w:cs="Arial"/>
        </w:rPr>
        <w:t xml:space="preserve"> </w:t>
      </w:r>
    </w:p>
  </w:footnote>
  <w:footnote w:id="118">
    <w:p w14:paraId="690517D9" w14:textId="2D3CCC81" w:rsidR="003512F3" w:rsidRPr="00610C1E" w:rsidRDefault="003512F3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Program festivalu zde: </w:t>
      </w:r>
      <w:hyperlink r:id="rId112" w:history="1">
        <w:r w:rsidRPr="00610C1E">
          <w:rPr>
            <w:rStyle w:val="Hypertextovodkaz"/>
            <w:rFonts w:ascii="Arial" w:hAnsi="Arial" w:cs="Arial"/>
          </w:rPr>
          <w:t>https://bananfest.vietup.cz/</w:t>
        </w:r>
      </w:hyperlink>
      <w:r w:rsidRPr="00610C1E">
        <w:rPr>
          <w:rFonts w:ascii="Arial" w:hAnsi="Arial" w:cs="Arial"/>
        </w:rPr>
        <w:t xml:space="preserve"> </w:t>
      </w:r>
    </w:p>
  </w:footnote>
  <w:footnote w:id="119">
    <w:p w14:paraId="11F9250A" w14:textId="76EAA5DB" w:rsidR="00BF08F1" w:rsidRPr="00610C1E" w:rsidRDefault="00BF08F1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Informace o oslavě v roce 2024 zde: </w:t>
      </w:r>
      <w:hyperlink r:id="rId113" w:history="1">
        <w:r w:rsidRPr="00610C1E">
          <w:rPr>
            <w:rStyle w:val="Hypertextovodkaz"/>
            <w:rFonts w:ascii="Arial" w:hAnsi="Arial" w:cs="Arial"/>
          </w:rPr>
          <w:t>https://polar.cz/zpravy/moravskoslezsky-kraj/cely-ms-kraj/11000041293/prichod-roku-draka-aneb-lunarniho-roku-2024-oslavila-vietnamska-komunita-ms-kraje-v-ostrave</w:t>
        </w:r>
      </w:hyperlink>
      <w:r w:rsidRPr="00610C1E">
        <w:rPr>
          <w:rFonts w:ascii="Arial" w:hAnsi="Arial" w:cs="Arial"/>
        </w:rPr>
        <w:t xml:space="preserve"> </w:t>
      </w:r>
    </w:p>
  </w:footnote>
  <w:footnote w:id="120">
    <w:p w14:paraId="5EFCAA1D" w14:textId="44A8CFFF" w:rsidR="003240B1" w:rsidRPr="00610C1E" w:rsidRDefault="003240B1" w:rsidP="00C14F2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10C1E">
        <w:rPr>
          <w:rStyle w:val="Znakapoznpodarou"/>
          <w:rFonts w:ascii="Arial" w:hAnsi="Arial" w:cs="Arial"/>
          <w:sz w:val="20"/>
          <w:szCs w:val="20"/>
        </w:rPr>
        <w:footnoteRef/>
      </w:r>
      <w:r w:rsidRPr="00610C1E">
        <w:rPr>
          <w:rFonts w:ascii="Arial" w:hAnsi="Arial" w:cs="Arial"/>
          <w:sz w:val="20"/>
          <w:szCs w:val="20"/>
        </w:rPr>
        <w:t xml:space="preserve"> Dokument je k dispozici zde: </w:t>
      </w:r>
      <w:hyperlink r:id="rId114" w:history="1">
        <w:r w:rsidRPr="00610C1E">
          <w:rPr>
            <w:rStyle w:val="Hypertextovodkaz"/>
            <w:rFonts w:ascii="Arial" w:hAnsi="Arial" w:cs="Arial"/>
            <w:sz w:val="20"/>
            <w:szCs w:val="20"/>
          </w:rPr>
          <w:t>https://mistoprovsechny.cz/files/document/6554b6750e470.pdf</w:t>
        </w:r>
      </w:hyperlink>
      <w:r w:rsidRPr="00610C1E">
        <w:rPr>
          <w:rFonts w:ascii="Arial" w:hAnsi="Arial" w:cs="Arial"/>
          <w:sz w:val="20"/>
          <w:szCs w:val="20"/>
        </w:rPr>
        <w:t xml:space="preserve"> </w:t>
      </w:r>
    </w:p>
  </w:footnote>
  <w:footnote w:id="121">
    <w:p w14:paraId="501D5F0E" w14:textId="77777777" w:rsidR="009451BA" w:rsidRPr="00610C1E" w:rsidRDefault="009451BA" w:rsidP="00C14F24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Zápis z jednání Rady ze dne 19.3.2024: </w:t>
      </w:r>
      <w:hyperlink r:id="rId115" w:history="1">
        <w:r w:rsidRPr="00610C1E">
          <w:rPr>
            <w:rStyle w:val="Hypertextovodkaz"/>
            <w:rFonts w:ascii="Arial" w:hAnsi="Arial" w:cs="Arial"/>
          </w:rPr>
          <w:t>https://vlada.gov.cz/cz/ppov/rnm/jednani-rady/jednani-rady-vlady-pro-narodnostni-mensiny-ze-dne-19--3--2024-213775/</w:t>
        </w:r>
      </w:hyperlink>
      <w:r w:rsidRPr="00610C1E">
        <w:rPr>
          <w:rFonts w:ascii="Arial" w:hAnsi="Arial" w:cs="Arial"/>
        </w:rPr>
        <w:t xml:space="preserve"> </w:t>
      </w:r>
    </w:p>
  </w:footnote>
  <w:footnote w:id="122">
    <w:p w14:paraId="64DAA3DF" w14:textId="1726665E" w:rsidR="008E3E06" w:rsidRPr="00610C1E" w:rsidRDefault="008E3E06" w:rsidP="00C14F24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Zástupce židovské komunity je stálým hostem v Radě, viz seznam členů Rady zde: </w:t>
      </w:r>
      <w:hyperlink r:id="rId116" w:history="1">
        <w:r w:rsidRPr="00610C1E">
          <w:rPr>
            <w:rStyle w:val="Hypertextovodkaz"/>
            <w:rFonts w:ascii="Arial" w:hAnsi="Arial" w:cs="Arial"/>
          </w:rPr>
          <w:t>https://vlada.gov.cz/cz/ppov/rnm/clenove/</w:t>
        </w:r>
      </w:hyperlink>
      <w:r w:rsidRPr="00610C1E">
        <w:rPr>
          <w:rFonts w:ascii="Arial" w:hAnsi="Arial" w:cs="Arial"/>
        </w:rPr>
        <w:t xml:space="preserve"> </w:t>
      </w:r>
    </w:p>
  </w:footnote>
  <w:footnote w:id="123">
    <w:p w14:paraId="672D2385" w14:textId="7618458B" w:rsidR="00FC54BE" w:rsidRPr="00610C1E" w:rsidRDefault="00FC54BE" w:rsidP="00C14F2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10C1E">
        <w:rPr>
          <w:rStyle w:val="Znakapoznpodarou"/>
          <w:rFonts w:ascii="Arial" w:hAnsi="Arial" w:cs="Arial"/>
          <w:sz w:val="20"/>
          <w:szCs w:val="20"/>
        </w:rPr>
        <w:footnoteRef/>
      </w:r>
      <w:r w:rsidRPr="00610C1E">
        <w:rPr>
          <w:rFonts w:ascii="Arial" w:hAnsi="Arial" w:cs="Arial"/>
          <w:sz w:val="20"/>
          <w:szCs w:val="20"/>
        </w:rPr>
        <w:t xml:space="preserve"> Celý text usnesení k nárustu antisemitismu zde: </w:t>
      </w:r>
      <w:hyperlink r:id="rId117" w:history="1">
        <w:r w:rsidRPr="00610C1E">
          <w:rPr>
            <w:rStyle w:val="Hypertextovodkaz"/>
            <w:rFonts w:ascii="Arial" w:hAnsi="Arial" w:cs="Arial"/>
            <w:sz w:val="20"/>
            <w:szCs w:val="20"/>
          </w:rPr>
          <w:t>https://vlada.gov.cz/cz/ppov/rnm/aktuality/usneseni-rady-vlady-pro-narodnostni-mensiny-c--8--ze-dne-1--prosince-2023-k-narustu-antisemitismu--210734/</w:t>
        </w:r>
      </w:hyperlink>
      <w:r w:rsidRPr="00610C1E">
        <w:rPr>
          <w:rFonts w:ascii="Arial" w:hAnsi="Arial" w:cs="Arial"/>
          <w:sz w:val="20"/>
          <w:szCs w:val="20"/>
        </w:rPr>
        <w:t xml:space="preserve">  </w:t>
      </w:r>
    </w:p>
  </w:footnote>
  <w:footnote w:id="124">
    <w:p w14:paraId="4CC9B442" w14:textId="068502FD" w:rsidR="00E86971" w:rsidRPr="00610C1E" w:rsidRDefault="00E86971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</w:t>
      </w:r>
      <w:r w:rsidR="00E50BC0">
        <w:rPr>
          <w:rFonts w:ascii="Arial" w:hAnsi="Arial" w:cs="Arial"/>
        </w:rPr>
        <w:t xml:space="preserve">Viz průměrná roční míra inflace:  </w:t>
      </w:r>
      <w:hyperlink r:id="rId118" w:history="1">
        <w:r w:rsidR="00E50BC0" w:rsidRPr="0041262E">
          <w:rPr>
            <w:rStyle w:val="Hypertextovodkaz"/>
            <w:rFonts w:ascii="Arial" w:hAnsi="Arial" w:cs="Arial"/>
          </w:rPr>
          <w:t>https://csu.gov.cz/docs/107516/02dbcac1-36a3-424a-ce3e-3b6b691e80c6/inflace_2000_2024.pdf</w:t>
        </w:r>
      </w:hyperlink>
      <w:r w:rsidRPr="00610C1E">
        <w:rPr>
          <w:rFonts w:ascii="Arial" w:hAnsi="Arial" w:cs="Arial"/>
        </w:rPr>
        <w:t xml:space="preserve"> </w:t>
      </w:r>
    </w:p>
  </w:footnote>
  <w:footnote w:id="125">
    <w:p w14:paraId="09FB225E" w14:textId="79FE4E47" w:rsidR="00285A04" w:rsidRPr="00610C1E" w:rsidRDefault="00285A04" w:rsidP="00285A04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</w:t>
      </w:r>
      <w:r w:rsidR="00E50BC0">
        <w:rPr>
          <w:rFonts w:ascii="Arial" w:hAnsi="Arial" w:cs="Arial"/>
        </w:rPr>
        <w:t xml:space="preserve">Viz dotační program: </w:t>
      </w:r>
      <w:hyperlink r:id="rId119" w:history="1">
        <w:r w:rsidR="00E50BC0" w:rsidRPr="0041262E">
          <w:rPr>
            <w:rStyle w:val="Hypertextovodkaz"/>
            <w:rFonts w:ascii="Arial" w:hAnsi="Arial" w:cs="Arial"/>
          </w:rPr>
          <w:t>https://dotace.kr-jihomoravsky.cz/Folders/761-1-Vzdelavani+sport+a+volny+cas.aspx</w:t>
        </w:r>
      </w:hyperlink>
      <w:r w:rsidRPr="00610C1E">
        <w:rPr>
          <w:rFonts w:ascii="Arial" w:hAnsi="Arial" w:cs="Arial"/>
        </w:rPr>
        <w:t xml:space="preserve"> </w:t>
      </w:r>
    </w:p>
  </w:footnote>
  <w:footnote w:id="126">
    <w:p w14:paraId="02622607" w14:textId="5E1943B3" w:rsidR="00285A04" w:rsidRPr="00610C1E" w:rsidRDefault="00285A04" w:rsidP="00285A04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</w:t>
      </w:r>
      <w:r w:rsidR="00E50BC0">
        <w:rPr>
          <w:rFonts w:ascii="Arial" w:hAnsi="Arial" w:cs="Arial"/>
        </w:rPr>
        <w:t xml:space="preserve">Viz dotační program: </w:t>
      </w:r>
      <w:hyperlink r:id="rId120" w:history="1">
        <w:r w:rsidR="00E50BC0" w:rsidRPr="0041262E">
          <w:rPr>
            <w:rStyle w:val="Hypertextovodkaz"/>
            <w:rFonts w:ascii="Arial" w:hAnsi="Arial" w:cs="Arial"/>
          </w:rPr>
          <w:t>https://dotace.kraj-lbc.cz/socialni-veci/5-1-podpora-integrace-narodnostnich-mensin-a-cizincu-d453317.htm</w:t>
        </w:r>
      </w:hyperlink>
      <w:r w:rsidRPr="00610C1E">
        <w:rPr>
          <w:rFonts w:ascii="Arial" w:hAnsi="Arial" w:cs="Arial"/>
        </w:rPr>
        <w:t xml:space="preserve"> </w:t>
      </w:r>
    </w:p>
  </w:footnote>
  <w:footnote w:id="127">
    <w:p w14:paraId="0A597EA9" w14:textId="1ACD658E" w:rsidR="00285A04" w:rsidRPr="00610C1E" w:rsidRDefault="00285A04" w:rsidP="00285A04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</w:t>
      </w:r>
      <w:r w:rsidR="00E50BC0">
        <w:rPr>
          <w:rFonts w:ascii="Arial" w:hAnsi="Arial" w:cs="Arial"/>
        </w:rPr>
        <w:t xml:space="preserve">Viz dotační program: </w:t>
      </w:r>
      <w:hyperlink r:id="rId121" w:history="1">
        <w:r w:rsidR="00E50BC0" w:rsidRPr="0041262E">
          <w:rPr>
            <w:rStyle w:val="Hypertextovodkaz"/>
            <w:rFonts w:ascii="Arial" w:hAnsi="Arial" w:cs="Arial"/>
          </w:rPr>
          <w:t>https://www.msk.cz/cs/temata/dotace/program-obnovy-kulturnich-pamatek-a-pamatkove-chranenych-nemovitosti-v-moravskoslezskem-kraji-na-rok-2025-20166/</w:t>
        </w:r>
      </w:hyperlink>
      <w:r w:rsidRPr="00610C1E">
        <w:rPr>
          <w:rFonts w:ascii="Arial" w:hAnsi="Arial" w:cs="Arial"/>
        </w:rPr>
        <w:t xml:space="preserve"> </w:t>
      </w:r>
    </w:p>
  </w:footnote>
  <w:footnote w:id="128">
    <w:p w14:paraId="265CE201" w14:textId="60C9A9AB" w:rsidR="00285A04" w:rsidRPr="00610C1E" w:rsidRDefault="00285A04" w:rsidP="00285A04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</w:t>
      </w:r>
      <w:r w:rsidR="00E50BC0">
        <w:rPr>
          <w:rFonts w:ascii="Arial" w:hAnsi="Arial" w:cs="Arial"/>
        </w:rPr>
        <w:t xml:space="preserve">Viz dotační program: </w:t>
      </w:r>
      <w:hyperlink r:id="rId122" w:history="1">
        <w:r w:rsidR="00E50BC0" w:rsidRPr="0041262E">
          <w:rPr>
            <w:rStyle w:val="Hypertextovodkaz"/>
            <w:rFonts w:ascii="Arial" w:hAnsi="Arial" w:cs="Arial"/>
          </w:rPr>
          <w:t>https://www.kr-ustecky.cz/podpora%2Daktivit%2Da%2Dprezentace%2Dnarodnostnich%2Dmensin%2Dzijicich%2Dna%2Duzemi%2Dusteckeho%2Dkraje%2D2024/ms-298891/p1=298891</w:t>
        </w:r>
      </w:hyperlink>
      <w:r w:rsidRPr="00610C1E">
        <w:rPr>
          <w:rFonts w:ascii="Arial" w:hAnsi="Arial" w:cs="Arial"/>
        </w:rPr>
        <w:t xml:space="preserve"> </w:t>
      </w:r>
    </w:p>
  </w:footnote>
  <w:footnote w:id="129">
    <w:p w14:paraId="238DC996" w14:textId="358CF175" w:rsidR="00610C1E" w:rsidRPr="00610C1E" w:rsidRDefault="00610C1E">
      <w:pPr>
        <w:pStyle w:val="Textpoznpodarou"/>
        <w:rPr>
          <w:rFonts w:ascii="Arial" w:hAnsi="Arial" w:cs="Arial"/>
        </w:rPr>
      </w:pPr>
      <w:r w:rsidRPr="00610C1E">
        <w:rPr>
          <w:rStyle w:val="Znakapoznpodarou"/>
          <w:rFonts w:ascii="Arial" w:hAnsi="Arial" w:cs="Arial"/>
        </w:rPr>
        <w:footnoteRef/>
      </w:r>
      <w:r w:rsidRPr="00610C1E">
        <w:rPr>
          <w:rFonts w:ascii="Arial" w:hAnsi="Arial" w:cs="Arial"/>
        </w:rPr>
        <w:t xml:space="preserve"> Celé znění návrhu na zrušení ustanovení zákona viz zde: </w:t>
      </w:r>
      <w:hyperlink r:id="rId123" w:history="1">
        <w:r w:rsidRPr="00610C1E">
          <w:rPr>
            <w:rStyle w:val="Hypertextovodkaz"/>
            <w:rFonts w:ascii="Arial" w:hAnsi="Arial" w:cs="Arial"/>
          </w:rPr>
          <w:t>https://www.usoud.cz/fileadmin/user_upload/Tiskova_mluvci/Navrhy/2025/n%C3%A1vrh_Pl._%C3%9AS_15_25.pdf</w:t>
        </w:r>
      </w:hyperlink>
      <w:r w:rsidRPr="00610C1E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79D8D" w14:textId="77777777" w:rsidR="00154E97" w:rsidRDefault="00154E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95238C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63D6A"/>
    <w:multiLevelType w:val="hybridMultilevel"/>
    <w:tmpl w:val="41B2D024"/>
    <w:lvl w:ilvl="0" w:tplc="BA723E10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77F"/>
    <w:multiLevelType w:val="multilevel"/>
    <w:tmpl w:val="224AE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2A772E1"/>
    <w:multiLevelType w:val="multilevel"/>
    <w:tmpl w:val="224AE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356231C"/>
    <w:multiLevelType w:val="hybridMultilevel"/>
    <w:tmpl w:val="ED289B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7BB4"/>
    <w:multiLevelType w:val="hybridMultilevel"/>
    <w:tmpl w:val="107CB0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510C0"/>
    <w:multiLevelType w:val="hybridMultilevel"/>
    <w:tmpl w:val="A7CAA1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33B53"/>
    <w:multiLevelType w:val="hybridMultilevel"/>
    <w:tmpl w:val="0BF8AA7A"/>
    <w:lvl w:ilvl="0" w:tplc="D458AEC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361BB"/>
    <w:multiLevelType w:val="hybridMultilevel"/>
    <w:tmpl w:val="2EF4A0CC"/>
    <w:lvl w:ilvl="0" w:tplc="AE104DB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4737C"/>
    <w:multiLevelType w:val="multilevel"/>
    <w:tmpl w:val="74345ED6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8C0673"/>
    <w:multiLevelType w:val="multilevel"/>
    <w:tmpl w:val="74345ED6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164B21"/>
    <w:multiLevelType w:val="hybridMultilevel"/>
    <w:tmpl w:val="FA6A63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01B50"/>
    <w:multiLevelType w:val="hybridMultilevel"/>
    <w:tmpl w:val="244CE912"/>
    <w:lvl w:ilvl="0" w:tplc="BA723E10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A2FE5"/>
    <w:multiLevelType w:val="hybridMultilevel"/>
    <w:tmpl w:val="073001C6"/>
    <w:lvl w:ilvl="0" w:tplc="AE104DB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73FDF"/>
    <w:multiLevelType w:val="hybridMultilevel"/>
    <w:tmpl w:val="0D4C63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E2674"/>
    <w:multiLevelType w:val="hybridMultilevel"/>
    <w:tmpl w:val="DA72DB0E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D4B3F"/>
    <w:multiLevelType w:val="hybridMultilevel"/>
    <w:tmpl w:val="FEE674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D4C77"/>
    <w:multiLevelType w:val="multilevel"/>
    <w:tmpl w:val="224AE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71E67E7"/>
    <w:multiLevelType w:val="hybridMultilevel"/>
    <w:tmpl w:val="F7C2639C"/>
    <w:lvl w:ilvl="0" w:tplc="AE5A5630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0F4761" w:themeColor="accent1" w:themeShade="BF"/>
        <w:sz w:val="4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750FD"/>
    <w:multiLevelType w:val="hybridMultilevel"/>
    <w:tmpl w:val="8A8207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98559B"/>
    <w:multiLevelType w:val="multilevel"/>
    <w:tmpl w:val="224AE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2A0370FB"/>
    <w:multiLevelType w:val="hybridMultilevel"/>
    <w:tmpl w:val="1FD2FBC0"/>
    <w:lvl w:ilvl="0" w:tplc="AE104DB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B6878"/>
    <w:multiLevelType w:val="hybridMultilevel"/>
    <w:tmpl w:val="3A4AAA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F51F8"/>
    <w:multiLevelType w:val="hybridMultilevel"/>
    <w:tmpl w:val="4E00CDB8"/>
    <w:lvl w:ilvl="0" w:tplc="B5F2B3D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DB0720"/>
    <w:multiLevelType w:val="hybridMultilevel"/>
    <w:tmpl w:val="C60C5B64"/>
    <w:lvl w:ilvl="0" w:tplc="D6F87B90">
      <w:start w:val="3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F65FD"/>
    <w:multiLevelType w:val="hybridMultilevel"/>
    <w:tmpl w:val="36B65634"/>
    <w:lvl w:ilvl="0" w:tplc="08A26C9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6034FA"/>
    <w:multiLevelType w:val="hybridMultilevel"/>
    <w:tmpl w:val="327C3AA0"/>
    <w:lvl w:ilvl="0" w:tplc="AE104DB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C8431D"/>
    <w:multiLevelType w:val="hybridMultilevel"/>
    <w:tmpl w:val="65FC10F8"/>
    <w:lvl w:ilvl="0" w:tplc="297264D2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73339"/>
    <w:multiLevelType w:val="hybridMultilevel"/>
    <w:tmpl w:val="A5C4D9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E38F4"/>
    <w:multiLevelType w:val="hybridMultilevel"/>
    <w:tmpl w:val="55589468"/>
    <w:lvl w:ilvl="0" w:tplc="3D52F6EC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B0E54"/>
    <w:multiLevelType w:val="hybridMultilevel"/>
    <w:tmpl w:val="099CEB50"/>
    <w:lvl w:ilvl="0" w:tplc="8BF269F2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512CF"/>
    <w:multiLevelType w:val="multilevel"/>
    <w:tmpl w:val="4CC481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97532A4"/>
    <w:multiLevelType w:val="hybridMultilevel"/>
    <w:tmpl w:val="10A4B9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E0BB0"/>
    <w:multiLevelType w:val="hybridMultilevel"/>
    <w:tmpl w:val="1E4E1D02"/>
    <w:lvl w:ilvl="0" w:tplc="AE104DB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62AAF"/>
    <w:multiLevelType w:val="hybridMultilevel"/>
    <w:tmpl w:val="A9BACE70"/>
    <w:lvl w:ilvl="0" w:tplc="B776C1FE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C3281"/>
    <w:multiLevelType w:val="hybridMultilevel"/>
    <w:tmpl w:val="9A2E66A6"/>
    <w:lvl w:ilvl="0" w:tplc="AE104DB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4A2BEE"/>
    <w:multiLevelType w:val="hybridMultilevel"/>
    <w:tmpl w:val="1ADA5D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F2149"/>
    <w:multiLevelType w:val="hybridMultilevel"/>
    <w:tmpl w:val="A35A33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91CAD"/>
    <w:multiLevelType w:val="multilevel"/>
    <w:tmpl w:val="224AE552"/>
    <w:styleLink w:val="Aktulnyzozna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6BA67B55"/>
    <w:multiLevelType w:val="hybridMultilevel"/>
    <w:tmpl w:val="FC28344E"/>
    <w:lvl w:ilvl="0" w:tplc="4C42F3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E25DD"/>
    <w:multiLevelType w:val="hybridMultilevel"/>
    <w:tmpl w:val="36ACB098"/>
    <w:lvl w:ilvl="0" w:tplc="9692EC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067F9"/>
    <w:multiLevelType w:val="multilevel"/>
    <w:tmpl w:val="224AE552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340545797">
    <w:abstractNumId w:val="6"/>
  </w:num>
  <w:num w:numId="2" w16cid:durableId="197738508">
    <w:abstractNumId w:val="18"/>
  </w:num>
  <w:num w:numId="3" w16cid:durableId="244874501">
    <w:abstractNumId w:val="4"/>
  </w:num>
  <w:num w:numId="4" w16cid:durableId="694815129">
    <w:abstractNumId w:val="15"/>
  </w:num>
  <w:num w:numId="5" w16cid:durableId="896278661">
    <w:abstractNumId w:val="31"/>
  </w:num>
  <w:num w:numId="6" w16cid:durableId="963392669">
    <w:abstractNumId w:val="19"/>
  </w:num>
  <w:num w:numId="7" w16cid:durableId="430930220">
    <w:abstractNumId w:val="1"/>
  </w:num>
  <w:num w:numId="8" w16cid:durableId="374428921">
    <w:abstractNumId w:val="12"/>
  </w:num>
  <w:num w:numId="9" w16cid:durableId="420613219">
    <w:abstractNumId w:val="24"/>
  </w:num>
  <w:num w:numId="10" w16cid:durableId="2035230726">
    <w:abstractNumId w:val="29"/>
  </w:num>
  <w:num w:numId="11" w16cid:durableId="1487624424">
    <w:abstractNumId w:val="25"/>
  </w:num>
  <w:num w:numId="12" w16cid:durableId="451243301">
    <w:abstractNumId w:val="7"/>
  </w:num>
  <w:num w:numId="13" w16cid:durableId="1823502375">
    <w:abstractNumId w:val="37"/>
  </w:num>
  <w:num w:numId="14" w16cid:durableId="1434276304">
    <w:abstractNumId w:val="36"/>
  </w:num>
  <w:num w:numId="15" w16cid:durableId="1495804477">
    <w:abstractNumId w:val="39"/>
  </w:num>
  <w:num w:numId="16" w16cid:durableId="895119698">
    <w:abstractNumId w:val="27"/>
  </w:num>
  <w:num w:numId="17" w16cid:durableId="1517429544">
    <w:abstractNumId w:val="34"/>
  </w:num>
  <w:num w:numId="18" w16cid:durableId="345668715">
    <w:abstractNumId w:val="23"/>
  </w:num>
  <w:num w:numId="19" w16cid:durableId="500703762">
    <w:abstractNumId w:val="13"/>
  </w:num>
  <w:num w:numId="20" w16cid:durableId="64649459">
    <w:abstractNumId w:val="35"/>
  </w:num>
  <w:num w:numId="21" w16cid:durableId="2005156837">
    <w:abstractNumId w:val="33"/>
  </w:num>
  <w:num w:numId="22" w16cid:durableId="1051227312">
    <w:abstractNumId w:val="30"/>
  </w:num>
  <w:num w:numId="23" w16cid:durableId="1270894968">
    <w:abstractNumId w:val="21"/>
  </w:num>
  <w:num w:numId="24" w16cid:durableId="1409690400">
    <w:abstractNumId w:val="16"/>
  </w:num>
  <w:num w:numId="25" w16cid:durableId="1131358776">
    <w:abstractNumId w:val="32"/>
  </w:num>
  <w:num w:numId="26" w16cid:durableId="1204319524">
    <w:abstractNumId w:val="9"/>
  </w:num>
  <w:num w:numId="27" w16cid:durableId="2067989827">
    <w:abstractNumId w:val="10"/>
  </w:num>
  <w:num w:numId="28" w16cid:durableId="3094612">
    <w:abstractNumId w:val="41"/>
  </w:num>
  <w:num w:numId="29" w16cid:durableId="487289671">
    <w:abstractNumId w:val="20"/>
  </w:num>
  <w:num w:numId="30" w16cid:durableId="760299481">
    <w:abstractNumId w:val="17"/>
  </w:num>
  <w:num w:numId="31" w16cid:durableId="639841763">
    <w:abstractNumId w:val="3"/>
  </w:num>
  <w:num w:numId="32" w16cid:durableId="486670801">
    <w:abstractNumId w:val="40"/>
  </w:num>
  <w:num w:numId="33" w16cid:durableId="1698971676">
    <w:abstractNumId w:val="26"/>
  </w:num>
  <w:num w:numId="34" w16cid:durableId="1026053451">
    <w:abstractNumId w:val="0"/>
  </w:num>
  <w:num w:numId="35" w16cid:durableId="1081871714">
    <w:abstractNumId w:val="11"/>
  </w:num>
  <w:num w:numId="36" w16cid:durableId="472721515">
    <w:abstractNumId w:val="28"/>
  </w:num>
  <w:num w:numId="37" w16cid:durableId="1331719554">
    <w:abstractNumId w:val="38"/>
  </w:num>
  <w:num w:numId="38" w16cid:durableId="1496339724">
    <w:abstractNumId w:val="2"/>
  </w:num>
  <w:num w:numId="39" w16cid:durableId="1160386608">
    <w:abstractNumId w:val="8"/>
  </w:num>
  <w:num w:numId="40" w16cid:durableId="873082727">
    <w:abstractNumId w:val="22"/>
  </w:num>
  <w:num w:numId="41" w16cid:durableId="944843211">
    <w:abstractNumId w:val="5"/>
  </w:num>
  <w:num w:numId="42" w16cid:durableId="12764033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EE"/>
    <w:rsid w:val="000024E1"/>
    <w:rsid w:val="00003A3D"/>
    <w:rsid w:val="000044E1"/>
    <w:rsid w:val="00005699"/>
    <w:rsid w:val="000120D4"/>
    <w:rsid w:val="0002318E"/>
    <w:rsid w:val="0002346A"/>
    <w:rsid w:val="0002580B"/>
    <w:rsid w:val="000261DE"/>
    <w:rsid w:val="000269B8"/>
    <w:rsid w:val="00034B95"/>
    <w:rsid w:val="00041DEB"/>
    <w:rsid w:val="000532B5"/>
    <w:rsid w:val="00055C12"/>
    <w:rsid w:val="00055EC1"/>
    <w:rsid w:val="00055FBD"/>
    <w:rsid w:val="00070846"/>
    <w:rsid w:val="00070C8F"/>
    <w:rsid w:val="000750BC"/>
    <w:rsid w:val="00081E56"/>
    <w:rsid w:val="0008373C"/>
    <w:rsid w:val="0009052E"/>
    <w:rsid w:val="0009562A"/>
    <w:rsid w:val="000A25C0"/>
    <w:rsid w:val="000A5668"/>
    <w:rsid w:val="000A5FEC"/>
    <w:rsid w:val="000B0234"/>
    <w:rsid w:val="000B57A7"/>
    <w:rsid w:val="000C6F61"/>
    <w:rsid w:val="000D7E83"/>
    <w:rsid w:val="000E1544"/>
    <w:rsid w:val="000E216E"/>
    <w:rsid w:val="000E2981"/>
    <w:rsid w:val="000E3D19"/>
    <w:rsid w:val="000E4043"/>
    <w:rsid w:val="000E4851"/>
    <w:rsid w:val="001018BB"/>
    <w:rsid w:val="001032FB"/>
    <w:rsid w:val="00107C33"/>
    <w:rsid w:val="001125FC"/>
    <w:rsid w:val="0011460F"/>
    <w:rsid w:val="00114FFB"/>
    <w:rsid w:val="001253DF"/>
    <w:rsid w:val="00133904"/>
    <w:rsid w:val="001353CA"/>
    <w:rsid w:val="0013644F"/>
    <w:rsid w:val="0013675C"/>
    <w:rsid w:val="00137671"/>
    <w:rsid w:val="00141185"/>
    <w:rsid w:val="001412C6"/>
    <w:rsid w:val="001423FF"/>
    <w:rsid w:val="00144383"/>
    <w:rsid w:val="0015000D"/>
    <w:rsid w:val="0015130F"/>
    <w:rsid w:val="00151AA6"/>
    <w:rsid w:val="001535A9"/>
    <w:rsid w:val="00154E97"/>
    <w:rsid w:val="00156BE6"/>
    <w:rsid w:val="00157B60"/>
    <w:rsid w:val="00157C3B"/>
    <w:rsid w:val="001640BE"/>
    <w:rsid w:val="001648D3"/>
    <w:rsid w:val="00164C37"/>
    <w:rsid w:val="00167678"/>
    <w:rsid w:val="00170DAF"/>
    <w:rsid w:val="00173DA2"/>
    <w:rsid w:val="00176672"/>
    <w:rsid w:val="00177A45"/>
    <w:rsid w:val="001813C0"/>
    <w:rsid w:val="001816D0"/>
    <w:rsid w:val="00187FFB"/>
    <w:rsid w:val="0019012A"/>
    <w:rsid w:val="001920D5"/>
    <w:rsid w:val="001A7A97"/>
    <w:rsid w:val="001A7E96"/>
    <w:rsid w:val="001B0FCD"/>
    <w:rsid w:val="001B36B3"/>
    <w:rsid w:val="001B5BA6"/>
    <w:rsid w:val="001B7C26"/>
    <w:rsid w:val="001C1C8E"/>
    <w:rsid w:val="001D0F40"/>
    <w:rsid w:val="001D1A0B"/>
    <w:rsid w:val="001D4F20"/>
    <w:rsid w:val="001D6990"/>
    <w:rsid w:val="001E178A"/>
    <w:rsid w:val="001F47DC"/>
    <w:rsid w:val="00210050"/>
    <w:rsid w:val="002152E3"/>
    <w:rsid w:val="002200A1"/>
    <w:rsid w:val="0022785C"/>
    <w:rsid w:val="0023120B"/>
    <w:rsid w:val="00231615"/>
    <w:rsid w:val="00235D26"/>
    <w:rsid w:val="00240E5A"/>
    <w:rsid w:val="002424D1"/>
    <w:rsid w:val="00242F18"/>
    <w:rsid w:val="00243210"/>
    <w:rsid w:val="00244867"/>
    <w:rsid w:val="002552FF"/>
    <w:rsid w:val="00274FD9"/>
    <w:rsid w:val="00283CAD"/>
    <w:rsid w:val="00285A04"/>
    <w:rsid w:val="00286B58"/>
    <w:rsid w:val="0028759D"/>
    <w:rsid w:val="002924D1"/>
    <w:rsid w:val="00292520"/>
    <w:rsid w:val="0029273A"/>
    <w:rsid w:val="002A267F"/>
    <w:rsid w:val="002A2983"/>
    <w:rsid w:val="002A669E"/>
    <w:rsid w:val="002B05BF"/>
    <w:rsid w:val="002B7FE2"/>
    <w:rsid w:val="002C62C4"/>
    <w:rsid w:val="002C6C03"/>
    <w:rsid w:val="002D132A"/>
    <w:rsid w:val="002D7456"/>
    <w:rsid w:val="002E18B9"/>
    <w:rsid w:val="002F15C2"/>
    <w:rsid w:val="002F638C"/>
    <w:rsid w:val="00305798"/>
    <w:rsid w:val="00311B3F"/>
    <w:rsid w:val="00313A01"/>
    <w:rsid w:val="00313EF6"/>
    <w:rsid w:val="00314D53"/>
    <w:rsid w:val="003168AC"/>
    <w:rsid w:val="003174F9"/>
    <w:rsid w:val="003240B1"/>
    <w:rsid w:val="00325D04"/>
    <w:rsid w:val="003321FD"/>
    <w:rsid w:val="0033438B"/>
    <w:rsid w:val="00335BAD"/>
    <w:rsid w:val="0033644B"/>
    <w:rsid w:val="00337364"/>
    <w:rsid w:val="00342B45"/>
    <w:rsid w:val="003512F3"/>
    <w:rsid w:val="00351935"/>
    <w:rsid w:val="00353682"/>
    <w:rsid w:val="00354F38"/>
    <w:rsid w:val="00360008"/>
    <w:rsid w:val="00362A39"/>
    <w:rsid w:val="003633B7"/>
    <w:rsid w:val="0037191B"/>
    <w:rsid w:val="00373896"/>
    <w:rsid w:val="00375A1B"/>
    <w:rsid w:val="00375C88"/>
    <w:rsid w:val="0037677E"/>
    <w:rsid w:val="00382368"/>
    <w:rsid w:val="003849D3"/>
    <w:rsid w:val="00385F1B"/>
    <w:rsid w:val="00397D19"/>
    <w:rsid w:val="003A29EB"/>
    <w:rsid w:val="003A478F"/>
    <w:rsid w:val="003A6DEA"/>
    <w:rsid w:val="003B2C86"/>
    <w:rsid w:val="003B3A04"/>
    <w:rsid w:val="003B48C1"/>
    <w:rsid w:val="003C57C0"/>
    <w:rsid w:val="003D0B66"/>
    <w:rsid w:val="003D2CED"/>
    <w:rsid w:val="003D5ACB"/>
    <w:rsid w:val="003D7412"/>
    <w:rsid w:val="003E4161"/>
    <w:rsid w:val="003E59BA"/>
    <w:rsid w:val="003E7D57"/>
    <w:rsid w:val="004124BC"/>
    <w:rsid w:val="004148BE"/>
    <w:rsid w:val="004151BD"/>
    <w:rsid w:val="0041645F"/>
    <w:rsid w:val="00423BEB"/>
    <w:rsid w:val="00425C35"/>
    <w:rsid w:val="00443176"/>
    <w:rsid w:val="00444B92"/>
    <w:rsid w:val="0044613A"/>
    <w:rsid w:val="004465D6"/>
    <w:rsid w:val="00453C9D"/>
    <w:rsid w:val="00453D8E"/>
    <w:rsid w:val="004577A0"/>
    <w:rsid w:val="00461E2E"/>
    <w:rsid w:val="00467D1F"/>
    <w:rsid w:val="00471329"/>
    <w:rsid w:val="004819A0"/>
    <w:rsid w:val="00495485"/>
    <w:rsid w:val="004A055C"/>
    <w:rsid w:val="004A40A2"/>
    <w:rsid w:val="004B1B3B"/>
    <w:rsid w:val="004B1E4F"/>
    <w:rsid w:val="004C2ABD"/>
    <w:rsid w:val="004C3C16"/>
    <w:rsid w:val="004C51D5"/>
    <w:rsid w:val="004C7FD0"/>
    <w:rsid w:val="004D242E"/>
    <w:rsid w:val="004D5B44"/>
    <w:rsid w:val="004D6542"/>
    <w:rsid w:val="004E4012"/>
    <w:rsid w:val="004E5541"/>
    <w:rsid w:val="004F6F7E"/>
    <w:rsid w:val="00503C1F"/>
    <w:rsid w:val="00503DC8"/>
    <w:rsid w:val="00506851"/>
    <w:rsid w:val="0051004B"/>
    <w:rsid w:val="00514892"/>
    <w:rsid w:val="005234FF"/>
    <w:rsid w:val="00532F01"/>
    <w:rsid w:val="00533FEE"/>
    <w:rsid w:val="00540DF8"/>
    <w:rsid w:val="005419F5"/>
    <w:rsid w:val="00547279"/>
    <w:rsid w:val="00552E02"/>
    <w:rsid w:val="00556006"/>
    <w:rsid w:val="00556BAE"/>
    <w:rsid w:val="005675DD"/>
    <w:rsid w:val="0056781B"/>
    <w:rsid w:val="005737BB"/>
    <w:rsid w:val="005748F1"/>
    <w:rsid w:val="00583DFF"/>
    <w:rsid w:val="00583E30"/>
    <w:rsid w:val="00583F96"/>
    <w:rsid w:val="00584EEB"/>
    <w:rsid w:val="00590135"/>
    <w:rsid w:val="0059059E"/>
    <w:rsid w:val="00590A7E"/>
    <w:rsid w:val="00595B0E"/>
    <w:rsid w:val="00596838"/>
    <w:rsid w:val="005A1999"/>
    <w:rsid w:val="005C5844"/>
    <w:rsid w:val="005C612F"/>
    <w:rsid w:val="005D381F"/>
    <w:rsid w:val="005D61C8"/>
    <w:rsid w:val="005D6C40"/>
    <w:rsid w:val="005D6EDC"/>
    <w:rsid w:val="005D7178"/>
    <w:rsid w:val="005E058E"/>
    <w:rsid w:val="005E24E7"/>
    <w:rsid w:val="005E2DBA"/>
    <w:rsid w:val="005E337E"/>
    <w:rsid w:val="005E3908"/>
    <w:rsid w:val="005E4CF4"/>
    <w:rsid w:val="005E614E"/>
    <w:rsid w:val="005F06B1"/>
    <w:rsid w:val="0060147C"/>
    <w:rsid w:val="00603396"/>
    <w:rsid w:val="00606369"/>
    <w:rsid w:val="00610C1E"/>
    <w:rsid w:val="00611687"/>
    <w:rsid w:val="00613811"/>
    <w:rsid w:val="006138A8"/>
    <w:rsid w:val="0061588A"/>
    <w:rsid w:val="00622AE2"/>
    <w:rsid w:val="006234D8"/>
    <w:rsid w:val="006255C8"/>
    <w:rsid w:val="00631071"/>
    <w:rsid w:val="00631268"/>
    <w:rsid w:val="00645D5E"/>
    <w:rsid w:val="00651932"/>
    <w:rsid w:val="00654255"/>
    <w:rsid w:val="00661B8F"/>
    <w:rsid w:val="006656B5"/>
    <w:rsid w:val="006677C5"/>
    <w:rsid w:val="00670A5D"/>
    <w:rsid w:val="006749EF"/>
    <w:rsid w:val="00675233"/>
    <w:rsid w:val="006857AE"/>
    <w:rsid w:val="00687622"/>
    <w:rsid w:val="00687CEE"/>
    <w:rsid w:val="0069098B"/>
    <w:rsid w:val="00692B4A"/>
    <w:rsid w:val="0069380B"/>
    <w:rsid w:val="00694C04"/>
    <w:rsid w:val="006A208C"/>
    <w:rsid w:val="006A29FE"/>
    <w:rsid w:val="006A6D3D"/>
    <w:rsid w:val="006B15DC"/>
    <w:rsid w:val="006B204E"/>
    <w:rsid w:val="006B275E"/>
    <w:rsid w:val="006B55C6"/>
    <w:rsid w:val="006B7A6D"/>
    <w:rsid w:val="006C568B"/>
    <w:rsid w:val="006D3A9B"/>
    <w:rsid w:val="006D73B3"/>
    <w:rsid w:val="006E19C4"/>
    <w:rsid w:val="006E5058"/>
    <w:rsid w:val="006F2B97"/>
    <w:rsid w:val="006F6769"/>
    <w:rsid w:val="007061A2"/>
    <w:rsid w:val="00706A4A"/>
    <w:rsid w:val="00706EA5"/>
    <w:rsid w:val="007073E9"/>
    <w:rsid w:val="00715ECD"/>
    <w:rsid w:val="00717B31"/>
    <w:rsid w:val="00722C11"/>
    <w:rsid w:val="00731DF7"/>
    <w:rsid w:val="0074120E"/>
    <w:rsid w:val="00742F41"/>
    <w:rsid w:val="00746D2B"/>
    <w:rsid w:val="00753FAD"/>
    <w:rsid w:val="007555B2"/>
    <w:rsid w:val="00756F6A"/>
    <w:rsid w:val="00761B6C"/>
    <w:rsid w:val="0076310D"/>
    <w:rsid w:val="0076627D"/>
    <w:rsid w:val="007670CD"/>
    <w:rsid w:val="00767D96"/>
    <w:rsid w:val="00772308"/>
    <w:rsid w:val="00773435"/>
    <w:rsid w:val="007767C9"/>
    <w:rsid w:val="00777499"/>
    <w:rsid w:val="00780EB4"/>
    <w:rsid w:val="007813EB"/>
    <w:rsid w:val="0078400B"/>
    <w:rsid w:val="007843FB"/>
    <w:rsid w:val="007853E5"/>
    <w:rsid w:val="00790ED0"/>
    <w:rsid w:val="00791F84"/>
    <w:rsid w:val="00795CE4"/>
    <w:rsid w:val="00797D88"/>
    <w:rsid w:val="007A2C1C"/>
    <w:rsid w:val="007B0C2C"/>
    <w:rsid w:val="007B19FE"/>
    <w:rsid w:val="007B5FE6"/>
    <w:rsid w:val="007B6811"/>
    <w:rsid w:val="007B72B7"/>
    <w:rsid w:val="007C03D5"/>
    <w:rsid w:val="007D2461"/>
    <w:rsid w:val="007E5803"/>
    <w:rsid w:val="007F6046"/>
    <w:rsid w:val="007F649C"/>
    <w:rsid w:val="00802064"/>
    <w:rsid w:val="00802B13"/>
    <w:rsid w:val="00804093"/>
    <w:rsid w:val="00811439"/>
    <w:rsid w:val="008125DE"/>
    <w:rsid w:val="00813516"/>
    <w:rsid w:val="00817241"/>
    <w:rsid w:val="0082600A"/>
    <w:rsid w:val="008279DF"/>
    <w:rsid w:val="00831D33"/>
    <w:rsid w:val="00842A42"/>
    <w:rsid w:val="00846C5C"/>
    <w:rsid w:val="00847634"/>
    <w:rsid w:val="00851FCD"/>
    <w:rsid w:val="00861C8E"/>
    <w:rsid w:val="00862027"/>
    <w:rsid w:val="00871745"/>
    <w:rsid w:val="008724A5"/>
    <w:rsid w:val="008879D0"/>
    <w:rsid w:val="00893109"/>
    <w:rsid w:val="00896852"/>
    <w:rsid w:val="008A12CD"/>
    <w:rsid w:val="008A3731"/>
    <w:rsid w:val="008B1875"/>
    <w:rsid w:val="008B5A08"/>
    <w:rsid w:val="008D13C7"/>
    <w:rsid w:val="008D4C2A"/>
    <w:rsid w:val="008E3313"/>
    <w:rsid w:val="008E3E06"/>
    <w:rsid w:val="008E47AB"/>
    <w:rsid w:val="008E575B"/>
    <w:rsid w:val="008E7700"/>
    <w:rsid w:val="008F0868"/>
    <w:rsid w:val="008F77B5"/>
    <w:rsid w:val="00904DC2"/>
    <w:rsid w:val="0091563F"/>
    <w:rsid w:val="0091695E"/>
    <w:rsid w:val="009353E3"/>
    <w:rsid w:val="0093736D"/>
    <w:rsid w:val="009451BA"/>
    <w:rsid w:val="0095015D"/>
    <w:rsid w:val="00962187"/>
    <w:rsid w:val="00966D0D"/>
    <w:rsid w:val="0097281F"/>
    <w:rsid w:val="0097477C"/>
    <w:rsid w:val="0097492E"/>
    <w:rsid w:val="00980DB2"/>
    <w:rsid w:val="0098302A"/>
    <w:rsid w:val="00984B9F"/>
    <w:rsid w:val="009A0DE1"/>
    <w:rsid w:val="009A2FDB"/>
    <w:rsid w:val="009A353B"/>
    <w:rsid w:val="009A74F6"/>
    <w:rsid w:val="009A7E3C"/>
    <w:rsid w:val="009B3CB3"/>
    <w:rsid w:val="009B4331"/>
    <w:rsid w:val="009C5752"/>
    <w:rsid w:val="009D0C98"/>
    <w:rsid w:val="009D131A"/>
    <w:rsid w:val="009D1F2D"/>
    <w:rsid w:val="009D2F2B"/>
    <w:rsid w:val="009D4FFE"/>
    <w:rsid w:val="009E2948"/>
    <w:rsid w:val="009E34FF"/>
    <w:rsid w:val="009E420D"/>
    <w:rsid w:val="009F1306"/>
    <w:rsid w:val="009F329D"/>
    <w:rsid w:val="009F4BB2"/>
    <w:rsid w:val="009F6FED"/>
    <w:rsid w:val="00A07F41"/>
    <w:rsid w:val="00A12407"/>
    <w:rsid w:val="00A14801"/>
    <w:rsid w:val="00A2640E"/>
    <w:rsid w:val="00A27463"/>
    <w:rsid w:val="00A411D1"/>
    <w:rsid w:val="00A45D67"/>
    <w:rsid w:val="00A45F6D"/>
    <w:rsid w:val="00A501A0"/>
    <w:rsid w:val="00A56181"/>
    <w:rsid w:val="00A56ED7"/>
    <w:rsid w:val="00A60695"/>
    <w:rsid w:val="00A66459"/>
    <w:rsid w:val="00A830E1"/>
    <w:rsid w:val="00AB4115"/>
    <w:rsid w:val="00AB537E"/>
    <w:rsid w:val="00AB60BD"/>
    <w:rsid w:val="00AC10E8"/>
    <w:rsid w:val="00AC5F68"/>
    <w:rsid w:val="00AC75A0"/>
    <w:rsid w:val="00AD0117"/>
    <w:rsid w:val="00AD1B85"/>
    <w:rsid w:val="00AD377C"/>
    <w:rsid w:val="00AD5283"/>
    <w:rsid w:val="00AE1779"/>
    <w:rsid w:val="00AE2572"/>
    <w:rsid w:val="00AE56F4"/>
    <w:rsid w:val="00AE5EA8"/>
    <w:rsid w:val="00AF093E"/>
    <w:rsid w:val="00AF3424"/>
    <w:rsid w:val="00AF6B1A"/>
    <w:rsid w:val="00B129D4"/>
    <w:rsid w:val="00B13C0D"/>
    <w:rsid w:val="00B25DCF"/>
    <w:rsid w:val="00B268AE"/>
    <w:rsid w:val="00B30288"/>
    <w:rsid w:val="00B316ED"/>
    <w:rsid w:val="00B32EB9"/>
    <w:rsid w:val="00B35BD2"/>
    <w:rsid w:val="00B41E47"/>
    <w:rsid w:val="00B42018"/>
    <w:rsid w:val="00B4362A"/>
    <w:rsid w:val="00B45DB5"/>
    <w:rsid w:val="00B4644A"/>
    <w:rsid w:val="00B51E05"/>
    <w:rsid w:val="00B5402B"/>
    <w:rsid w:val="00B56B48"/>
    <w:rsid w:val="00B803A2"/>
    <w:rsid w:val="00B81A11"/>
    <w:rsid w:val="00B82C04"/>
    <w:rsid w:val="00B90858"/>
    <w:rsid w:val="00B928C5"/>
    <w:rsid w:val="00B95071"/>
    <w:rsid w:val="00B96185"/>
    <w:rsid w:val="00BA5B16"/>
    <w:rsid w:val="00BB3E7D"/>
    <w:rsid w:val="00BB4062"/>
    <w:rsid w:val="00BB55ED"/>
    <w:rsid w:val="00BC0D25"/>
    <w:rsid w:val="00BC27F7"/>
    <w:rsid w:val="00BC58E4"/>
    <w:rsid w:val="00BD4698"/>
    <w:rsid w:val="00BE2493"/>
    <w:rsid w:val="00BF08F1"/>
    <w:rsid w:val="00BF2F25"/>
    <w:rsid w:val="00BF323A"/>
    <w:rsid w:val="00BF35A2"/>
    <w:rsid w:val="00BF3E7A"/>
    <w:rsid w:val="00BF4B07"/>
    <w:rsid w:val="00BF717F"/>
    <w:rsid w:val="00C14F24"/>
    <w:rsid w:val="00C31CA9"/>
    <w:rsid w:val="00C345ED"/>
    <w:rsid w:val="00C3530D"/>
    <w:rsid w:val="00C37489"/>
    <w:rsid w:val="00C4094A"/>
    <w:rsid w:val="00C463EF"/>
    <w:rsid w:val="00C502AD"/>
    <w:rsid w:val="00C50BE4"/>
    <w:rsid w:val="00C5175B"/>
    <w:rsid w:val="00C52C7A"/>
    <w:rsid w:val="00C7612D"/>
    <w:rsid w:val="00C776AA"/>
    <w:rsid w:val="00C82A0F"/>
    <w:rsid w:val="00C85DC7"/>
    <w:rsid w:val="00C86878"/>
    <w:rsid w:val="00C87FD3"/>
    <w:rsid w:val="00C94CAD"/>
    <w:rsid w:val="00C966E8"/>
    <w:rsid w:val="00CA23BA"/>
    <w:rsid w:val="00CA2C51"/>
    <w:rsid w:val="00CA482C"/>
    <w:rsid w:val="00CA5876"/>
    <w:rsid w:val="00CB081D"/>
    <w:rsid w:val="00CB6063"/>
    <w:rsid w:val="00CC44E4"/>
    <w:rsid w:val="00CC50A0"/>
    <w:rsid w:val="00CC65E9"/>
    <w:rsid w:val="00CD35F1"/>
    <w:rsid w:val="00CE2730"/>
    <w:rsid w:val="00CF0242"/>
    <w:rsid w:val="00CF40CA"/>
    <w:rsid w:val="00CF55D4"/>
    <w:rsid w:val="00D00095"/>
    <w:rsid w:val="00D06C6B"/>
    <w:rsid w:val="00D103DE"/>
    <w:rsid w:val="00D10634"/>
    <w:rsid w:val="00D1173F"/>
    <w:rsid w:val="00D14178"/>
    <w:rsid w:val="00D17725"/>
    <w:rsid w:val="00D20561"/>
    <w:rsid w:val="00D249EA"/>
    <w:rsid w:val="00D33016"/>
    <w:rsid w:val="00D41FBE"/>
    <w:rsid w:val="00D43B27"/>
    <w:rsid w:val="00D453B3"/>
    <w:rsid w:val="00D466A1"/>
    <w:rsid w:val="00D54471"/>
    <w:rsid w:val="00D742E6"/>
    <w:rsid w:val="00DA2017"/>
    <w:rsid w:val="00DA37EF"/>
    <w:rsid w:val="00DA3AC6"/>
    <w:rsid w:val="00DA5936"/>
    <w:rsid w:val="00DA7AA1"/>
    <w:rsid w:val="00DB1C6C"/>
    <w:rsid w:val="00DC0769"/>
    <w:rsid w:val="00DD1D1C"/>
    <w:rsid w:val="00DD2A4C"/>
    <w:rsid w:val="00DD55CD"/>
    <w:rsid w:val="00DE6C21"/>
    <w:rsid w:val="00DE7805"/>
    <w:rsid w:val="00DE78C2"/>
    <w:rsid w:val="00DF7F57"/>
    <w:rsid w:val="00E005B2"/>
    <w:rsid w:val="00E00785"/>
    <w:rsid w:val="00E03013"/>
    <w:rsid w:val="00E14CBB"/>
    <w:rsid w:val="00E21876"/>
    <w:rsid w:val="00E245EE"/>
    <w:rsid w:val="00E26115"/>
    <w:rsid w:val="00E26B8B"/>
    <w:rsid w:val="00E3068A"/>
    <w:rsid w:val="00E306A3"/>
    <w:rsid w:val="00E3393C"/>
    <w:rsid w:val="00E35D90"/>
    <w:rsid w:val="00E400B9"/>
    <w:rsid w:val="00E4147B"/>
    <w:rsid w:val="00E4173E"/>
    <w:rsid w:val="00E453C1"/>
    <w:rsid w:val="00E47B07"/>
    <w:rsid w:val="00E50BC0"/>
    <w:rsid w:val="00E50D7C"/>
    <w:rsid w:val="00E513F9"/>
    <w:rsid w:val="00E755A0"/>
    <w:rsid w:val="00E864D8"/>
    <w:rsid w:val="00E86971"/>
    <w:rsid w:val="00E90ABC"/>
    <w:rsid w:val="00E927FF"/>
    <w:rsid w:val="00E975C0"/>
    <w:rsid w:val="00E97F1B"/>
    <w:rsid w:val="00EB50DD"/>
    <w:rsid w:val="00EB61C2"/>
    <w:rsid w:val="00EC18D7"/>
    <w:rsid w:val="00ED0DB6"/>
    <w:rsid w:val="00ED5BC3"/>
    <w:rsid w:val="00ED632F"/>
    <w:rsid w:val="00EE08FE"/>
    <w:rsid w:val="00EE45BE"/>
    <w:rsid w:val="00EE5495"/>
    <w:rsid w:val="00F05B7F"/>
    <w:rsid w:val="00F05E59"/>
    <w:rsid w:val="00F068A4"/>
    <w:rsid w:val="00F10F6F"/>
    <w:rsid w:val="00F11CB4"/>
    <w:rsid w:val="00F1230B"/>
    <w:rsid w:val="00F15213"/>
    <w:rsid w:val="00F15BA8"/>
    <w:rsid w:val="00F1734D"/>
    <w:rsid w:val="00F22545"/>
    <w:rsid w:val="00F23ABA"/>
    <w:rsid w:val="00F27634"/>
    <w:rsid w:val="00F27AEE"/>
    <w:rsid w:val="00F349D6"/>
    <w:rsid w:val="00F42AE1"/>
    <w:rsid w:val="00F4394E"/>
    <w:rsid w:val="00F50620"/>
    <w:rsid w:val="00F5259D"/>
    <w:rsid w:val="00F525BA"/>
    <w:rsid w:val="00F52964"/>
    <w:rsid w:val="00F55577"/>
    <w:rsid w:val="00F557A1"/>
    <w:rsid w:val="00F64ABA"/>
    <w:rsid w:val="00F6670F"/>
    <w:rsid w:val="00F8109A"/>
    <w:rsid w:val="00F846CC"/>
    <w:rsid w:val="00F85217"/>
    <w:rsid w:val="00F861A1"/>
    <w:rsid w:val="00F8655F"/>
    <w:rsid w:val="00F877F6"/>
    <w:rsid w:val="00F87D16"/>
    <w:rsid w:val="00F92884"/>
    <w:rsid w:val="00F94AE1"/>
    <w:rsid w:val="00F96BB0"/>
    <w:rsid w:val="00FA3B91"/>
    <w:rsid w:val="00FA5A92"/>
    <w:rsid w:val="00FA7345"/>
    <w:rsid w:val="00FB3ABF"/>
    <w:rsid w:val="00FB5026"/>
    <w:rsid w:val="00FB7D47"/>
    <w:rsid w:val="00FC3E38"/>
    <w:rsid w:val="00FC54BE"/>
    <w:rsid w:val="00FC6968"/>
    <w:rsid w:val="00FD1D56"/>
    <w:rsid w:val="00FD3E24"/>
    <w:rsid w:val="00FD45DC"/>
    <w:rsid w:val="00FD5252"/>
    <w:rsid w:val="00FD52A8"/>
    <w:rsid w:val="00FD57A4"/>
    <w:rsid w:val="00FD5B0C"/>
    <w:rsid w:val="00FE0A3E"/>
    <w:rsid w:val="00FE271D"/>
    <w:rsid w:val="00FF07AD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0D1F1"/>
  <w15:chartTrackingRefBased/>
  <w15:docId w15:val="{F69AC096-4B02-45D7-8874-6B60B1FC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33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3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3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33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33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F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F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F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F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F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F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3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3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3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3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3F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3F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3FE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3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3FE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3FEE"/>
    <w:rPr>
      <w:b/>
      <w:bCs/>
      <w:smallCaps/>
      <w:color w:val="0F4761" w:themeColor="accent1" w:themeShade="BF"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DF7F57"/>
    <w:pPr>
      <w:spacing w:before="240" w:after="0"/>
      <w:outlineLvl w:val="9"/>
    </w:pPr>
    <w:rPr>
      <w:sz w:val="32"/>
      <w:szCs w:val="32"/>
      <w:lang w:eastAsia="sk-SK"/>
    </w:rPr>
  </w:style>
  <w:style w:type="paragraph" w:styleId="Obsah1">
    <w:name w:val="toc 1"/>
    <w:basedOn w:val="Normln"/>
    <w:next w:val="Normln"/>
    <w:autoRedefine/>
    <w:uiPriority w:val="39"/>
    <w:unhideWhenUsed/>
    <w:rsid w:val="00DF7F57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DF7F57"/>
    <w:rPr>
      <w:color w:val="467886" w:themeColor="hyperlink"/>
      <w:u w:val="single"/>
    </w:rPr>
  </w:style>
  <w:style w:type="table" w:styleId="Mkatabulky">
    <w:name w:val="Table Grid"/>
    <w:basedOn w:val="Normlntabulka"/>
    <w:uiPriority w:val="39"/>
    <w:rsid w:val="0074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3zvraznn6">
    <w:name w:val="Grid Table 3 Accent 6"/>
    <w:basedOn w:val="Normlntabulka"/>
    <w:uiPriority w:val="48"/>
    <w:rsid w:val="00AF6B1A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AF6B1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ulkasmkou2zvraznn1">
    <w:name w:val="Grid Table 2 Accent 1"/>
    <w:basedOn w:val="Normlntabulka"/>
    <w:uiPriority w:val="47"/>
    <w:rsid w:val="00AF6B1A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AF6B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F6B1A"/>
    <w:rPr>
      <w:sz w:val="20"/>
      <w:szCs w:val="20"/>
    </w:rPr>
  </w:style>
  <w:style w:type="character" w:styleId="Znakapoznpodarou">
    <w:name w:val="footnote reference"/>
    <w:aliases w:val="Footnote Refernece,callout,Footnotes refss,Footnote Reference Superscript,BVI fnr,Footnote Reference Number,Footnote Refernece + (Latein) Arial,10 pt,Blau,Fußnotenzeichen_Raxen,Footnote Refe,FR,...,Appel note de bas de p."/>
    <w:basedOn w:val="Standardnpsmoodstavce"/>
    <w:uiPriority w:val="99"/>
    <w:unhideWhenUsed/>
    <w:rsid w:val="00AF6B1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AF6B1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A6D3D"/>
    <w:rPr>
      <w:color w:val="96607D" w:themeColor="followedHyperlink"/>
      <w:u w:val="single"/>
    </w:rPr>
  </w:style>
  <w:style w:type="paragraph" w:customStyle="1" w:styleId="Default">
    <w:name w:val="Default"/>
    <w:rsid w:val="00055E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ulkasmkou4zvraznn4">
    <w:name w:val="Grid Table 4 Accent 4"/>
    <w:basedOn w:val="Normlntabulka"/>
    <w:uiPriority w:val="49"/>
    <w:rsid w:val="004151BD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4151BD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Svtltabulkasmkou1">
    <w:name w:val="Grid Table 1 Light"/>
    <w:basedOn w:val="Normlntabulka"/>
    <w:uiPriority w:val="46"/>
    <w:rsid w:val="004151B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bsah2">
    <w:name w:val="toc 2"/>
    <w:basedOn w:val="Normln"/>
    <w:next w:val="Normln"/>
    <w:autoRedefine/>
    <w:uiPriority w:val="39"/>
    <w:unhideWhenUsed/>
    <w:rsid w:val="004C51D5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4C51D5"/>
    <w:pPr>
      <w:spacing w:after="100"/>
      <w:ind w:left="440"/>
    </w:pPr>
  </w:style>
  <w:style w:type="numbering" w:customStyle="1" w:styleId="Aktulnyzoznam1">
    <w:name w:val="Aktuálny zoznam1"/>
    <w:uiPriority w:val="99"/>
    <w:rsid w:val="006B204E"/>
    <w:pPr>
      <w:numPr>
        <w:numId w:val="28"/>
      </w:numPr>
    </w:pPr>
  </w:style>
  <w:style w:type="numbering" w:customStyle="1" w:styleId="Aktulnyzoznam2">
    <w:name w:val="Aktuálny zoznam2"/>
    <w:uiPriority w:val="99"/>
    <w:rsid w:val="00506851"/>
    <w:pPr>
      <w:numPr>
        <w:numId w:val="37"/>
      </w:numPr>
    </w:pPr>
  </w:style>
  <w:style w:type="character" w:customStyle="1" w:styleId="tlid-translation">
    <w:name w:val="tlid-translation"/>
    <w:basedOn w:val="Standardnpsmoodstavce"/>
    <w:rsid w:val="006677C5"/>
  </w:style>
  <w:style w:type="paragraph" w:styleId="Zhlav">
    <w:name w:val="header"/>
    <w:basedOn w:val="Normln"/>
    <w:link w:val="ZhlavChar"/>
    <w:uiPriority w:val="99"/>
    <w:unhideWhenUsed/>
    <w:rsid w:val="00154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4E97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154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4E97"/>
    <w:rPr>
      <w:lang w:val="cs-CZ"/>
    </w:rPr>
  </w:style>
  <w:style w:type="paragraph" w:styleId="Revize">
    <w:name w:val="Revision"/>
    <w:hidden/>
    <w:uiPriority w:val="99"/>
    <w:semiHidden/>
    <w:rsid w:val="00F15BA8"/>
    <w:pPr>
      <w:spacing w:after="0" w:line="240" w:lineRule="auto"/>
    </w:pPr>
    <w:rPr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C1C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1C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1C8E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1C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1C8E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los.live/" TargetMode="External"/><Relationship Id="rId18" Type="http://schemas.openxmlformats.org/officeDocument/2006/relationships/hyperlink" Target="https://heyzine.com/flip-book/f0451912d1.ht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www.svetovka.cz/2023/10/08-2023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kumenty.osu.cz/ff/journals/studiaslavica/28-2/SS_24-2_Przywara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zwrot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@gloslive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hrprfcuni.com/post/workshop-na-t%C3%A9ma-romsk%C3%BD-jazyk-p%C5%99%C3%ADstup-ke-vzd%C4%9Bl%C3%A1n%C3%AD-a-etnick%C3%A1-neutralita-pr%C3%A1va" TargetMode="External"/><Relationship Id="rId117" Type="http://schemas.openxmlformats.org/officeDocument/2006/relationships/hyperlink" Target="https://vlada.gov.cz/cz/ppov/rnm/aktuality/usneseni-rady-vlady-pro-narodnostni-mensiny-c--8--ze-dne-1--prosince-2023-k-narustu-antisemitismu--210734/" TargetMode="External"/><Relationship Id="rId21" Type="http://schemas.openxmlformats.org/officeDocument/2006/relationships/hyperlink" Target="https://csu.gov.cz/materske-zakladni-a-stredni-skoly?pocet=10&amp;start=0&amp;podskupiny=231&amp;razeni=-datumVydani" TargetMode="External"/><Relationship Id="rId42" Type="http://schemas.openxmlformats.org/officeDocument/2006/relationships/hyperlink" Target="https://www.moravstichorvati.cz/kiritof" TargetMode="External"/><Relationship Id="rId47" Type="http://schemas.openxmlformats.org/officeDocument/2006/relationships/hyperlink" Target="https://landesecho.cz/" TargetMode="External"/><Relationship Id="rId63" Type="http://schemas.openxmlformats.org/officeDocument/2006/relationships/hyperlink" Target="http://www.novaskolaops.cz/assets/user/Romano%20suno/sborniky/romano-suno-2024_web-version.pdf" TargetMode="External"/><Relationship Id="rId68" Type="http://schemas.openxmlformats.org/officeDocument/2006/relationships/hyperlink" Target="https://letypamatnik.cz/" TargetMode="External"/><Relationship Id="rId84" Type="http://schemas.openxmlformats.org/officeDocument/2006/relationships/hyperlink" Target="https://www.robrno.cz/aktuality/" TargetMode="External"/><Relationship Id="rId89" Type="http://schemas.openxmlformats.org/officeDocument/2006/relationships/hyperlink" Target="https://www.limbora.cz/" TargetMode="External"/><Relationship Id="rId112" Type="http://schemas.openxmlformats.org/officeDocument/2006/relationships/hyperlink" Target="https://bananfest.vietup.cz/" TargetMode="External"/><Relationship Id="rId16" Type="http://schemas.openxmlformats.org/officeDocument/2006/relationships/hyperlink" Target="https://culture.hu/cz/praha/clanky/kurzy-madarstiny-2023" TargetMode="External"/><Relationship Id="rId107" Type="http://schemas.openxmlformats.org/officeDocument/2006/relationships/hyperlink" Target="https://ukraina.radio.cz/?_gl=1*1flgowi*_gcl_au*MTM4MjM2MjY5My4xNzU3NTcyNTE4*_ga*OTkzNzk5ODE0LjE3NTc1NzI1MTg.*_ga_NHXTP7RWNV*czE3NTgyODM0NTIkbzckZzEkdDE3NTgyODM2MTYkajMwJGwwJGgxNzA4NTk1NDQ2*_ga_5NV5LFSQ1V*czE3NTgyODM2MDUkbzQkZzEkdDE3NTgyODM2MTckajQ4JGwwJGgyMTMyMTYxMjM" TargetMode="External"/><Relationship Id="rId11" Type="http://schemas.openxmlformats.org/officeDocument/2006/relationships/hyperlink" Target="https://vlada.gov.cz/cz/ppov/rnm/dokumenty/mezinarodni-dokumenty/evropska-charta-regionalnich-ci-mensinovych-jazyku-17547/" TargetMode="External"/><Relationship Id="rId32" Type="http://schemas.openxmlformats.org/officeDocument/2006/relationships/hyperlink" Target="https://prahanarodnostni.eu/zajimavosti/22-setkani-narodnostnich-mensin" TargetMode="External"/><Relationship Id="rId37" Type="http://schemas.openxmlformats.org/officeDocument/2006/relationships/hyperlink" Target="https://www.nkp.cz/program-akci/vasil-bykav-100" TargetMode="External"/><Relationship Id="rId53" Type="http://schemas.openxmlformats.org/officeDocument/2006/relationships/hyperlink" Target="http://www.kulturverband.org/?page_id=96&amp;lang=cs" TargetMode="External"/><Relationship Id="rId58" Type="http://schemas.openxmlformats.org/officeDocument/2006/relationships/hyperlink" Target="https://mzv.gov.cz/file/5801021/Navrh_komplexniho_pristupu_k_otazce_nemeckych_hrobu.pdf" TargetMode="External"/><Relationship Id="rId74" Type="http://schemas.openxmlformats.org/officeDocument/2006/relationships/hyperlink" Target="https://praguebooktower.cz/archiv2024" TargetMode="External"/><Relationship Id="rId79" Type="http://schemas.openxmlformats.org/officeDocument/2006/relationships/hyperlink" Target="https://ruski.radio.cz" TargetMode="External"/><Relationship Id="rId102" Type="http://schemas.openxmlformats.org/officeDocument/2006/relationships/hyperlink" Target="http://radostfolklor.org/2023/09/08/probe-srpskog-folklora-nova-sezona/" TargetMode="External"/><Relationship Id="rId123" Type="http://schemas.openxmlformats.org/officeDocument/2006/relationships/hyperlink" Target="https://www.usoud.cz/fileadmin/user_upload/Tiskova_mluvci/Navrhy/2025/n%C3%A1vrh_Pl._%C3%9AS_15_25.pdf" TargetMode="External"/><Relationship Id="rId5" Type="http://schemas.openxmlformats.org/officeDocument/2006/relationships/hyperlink" Target="https://vlada.gov.cz/cz/ppov/rnm/jednani-rady/jednani-rady-vlady-pro-narodnostni-mensiny-ze-dne-19--3--2024-213775/" TargetMode="External"/><Relationship Id="rId90" Type="http://schemas.openxmlformats.org/officeDocument/2006/relationships/hyperlink" Target="https://www.smykna.cz/" TargetMode="External"/><Relationship Id="rId95" Type="http://schemas.openxmlformats.org/officeDocument/2006/relationships/hyperlink" Target="https://www.oskarvina.cz/udelovanie-ceny-mateja-hrebendu-2/" TargetMode="External"/><Relationship Id="rId22" Type="http://schemas.openxmlformats.org/officeDocument/2006/relationships/hyperlink" Target="https://www.mostyujablunkova.cz/odloucene%2Dpracoviste%2Dzakladni%2Dskoly%2Dh%2Dsienkiewicze%2Ds%2Dpolskym%2Djazykem%2Dvyucovacim%2Djablunkov%2Dprispevkove%2Dorganizace%2Dv%2Dmostech%2Du%2Djablunkova/os-1022/p1=3020" TargetMode="External"/><Relationship Id="rId27" Type="http://schemas.openxmlformats.org/officeDocument/2006/relationships/hyperlink" Target="https://scitani.gov.cz/matersky-jazyk" TargetMode="External"/><Relationship Id="rId43" Type="http://schemas.openxmlformats.org/officeDocument/2006/relationships/hyperlink" Target="https://www.ceskatelevize.cz/porady/11690334848-sousede/424236100111011/" TargetMode="External"/><Relationship Id="rId48" Type="http://schemas.openxmlformats.org/officeDocument/2006/relationships/hyperlink" Target="https://www.egerlaender.cz/" TargetMode="External"/><Relationship Id="rId64" Type="http://schemas.openxmlformats.org/officeDocument/2006/relationships/hyperlink" Target="https://romstina.ff.cuni.cz/index.php" TargetMode="External"/><Relationship Id="rId69" Type="http://schemas.openxmlformats.org/officeDocument/2006/relationships/hyperlink" Target="https://www.araart.cz/cs/artivismus/romske-dny/mezinarodni-den-romu" TargetMode="External"/><Relationship Id="rId113" Type="http://schemas.openxmlformats.org/officeDocument/2006/relationships/hyperlink" Target="https://polar.cz/zpravy/moravskoslezsky-kraj/cely-ms-kraj/11000041293/prichod-roku-draka-aneb-lunarniho-roku-2024-oslavila-vietnamska-komunita-ms-kraje-v-ostrave" TargetMode="External"/><Relationship Id="rId118" Type="http://schemas.openxmlformats.org/officeDocument/2006/relationships/hyperlink" Target="https://csu.gov.cz/docs/107516/02dbcac1-36a3-424a-ce3e-3b6b691e80c6/inflace_2000_2024.pdf" TargetMode="External"/><Relationship Id="rId80" Type="http://schemas.openxmlformats.org/officeDocument/2006/relationships/hyperlink" Target="https://www.kulturus.cz/ru/11-j-festival-aktualnoj-kultury-i-prav-cheloveka-kulturus-2023/" TargetMode="External"/><Relationship Id="rId85" Type="http://schemas.openxmlformats.org/officeDocument/2006/relationships/hyperlink" Target="http://www.klubsk.net/index.php?option=com_content&amp;view=section&amp;layout=blog&amp;id=10&amp;Itemid=14" TargetMode="External"/><Relationship Id="rId12" Type="http://schemas.openxmlformats.org/officeDocument/2006/relationships/hyperlink" Target="https://vlada.gov.cz/cz/ppov/rnm/dotace/dotace-16052/" TargetMode="External"/><Relationship Id="rId17" Type="http://schemas.openxmlformats.org/officeDocument/2006/relationships/hyperlink" Target="https://ekprague.com/cs/events/" TargetMode="External"/><Relationship Id="rId33" Type="http://schemas.openxmlformats.org/officeDocument/2006/relationships/hyperlink" Target="https://www.dnm-praha.eu/akce/archiv-akci/narodnostni-mensiny-a-film/" TargetMode="External"/><Relationship Id="rId38" Type="http://schemas.openxmlformats.org/officeDocument/2006/relationships/hyperlink" Target="https://www.nkp.cz/program-akci/vasil-bykav-100" TargetMode="External"/><Relationship Id="rId59" Type="http://schemas.openxmlformats.org/officeDocument/2006/relationships/hyperlink" Target="https://vlada.gov.cz/cz/ppov/rnm/aktuality/informace-z-navstevy-mnichova--220354/" TargetMode="External"/><Relationship Id="rId103" Type="http://schemas.openxmlformats.org/officeDocument/2006/relationships/hyperlink" Target="https://www.obecjindrichovice.cz/zajatecky-tabor" TargetMode="External"/><Relationship Id="rId108" Type="http://schemas.openxmlformats.org/officeDocument/2006/relationships/hyperlink" Target="https://www.ukrajinci.cz/vsechny-aktuality/aktuality+c19/dny-ukrajinske-kultury-v-cr-2023+a11363.htm" TargetMode="External"/><Relationship Id="rId54" Type="http://schemas.openxmlformats.org/officeDocument/2006/relationships/hyperlink" Target="https://landesversammlung.cz/cs/aktualni/udalosti/grosses-veranstaltungswochenende-der-landesversammlung/" TargetMode="External"/><Relationship Id="rId70" Type="http://schemas.openxmlformats.org/officeDocument/2006/relationships/hyperlink" Target="https://www.khamoro.cz/" TargetMode="External"/><Relationship Id="rId75" Type="http://schemas.openxmlformats.org/officeDocument/2006/relationships/hyperlink" Target="https://freerussiansglobal.cz/about-cz/" TargetMode="External"/><Relationship Id="rId91" Type="http://schemas.openxmlformats.org/officeDocument/2006/relationships/hyperlink" Target="https://www.pucik.cz/_pucik/menu.phtml" TargetMode="External"/><Relationship Id="rId96" Type="http://schemas.openxmlformats.org/officeDocument/2006/relationships/hyperlink" Target="https://www.nmvp.cz/akce/janosikov-dukat1" TargetMode="External"/><Relationship Id="rId1" Type="http://schemas.openxmlformats.org/officeDocument/2006/relationships/hyperlink" Target="https://vlada.gov.cz/cz/ppov/rnm/historie-a-soucasnost-rady-15074/" TargetMode="External"/><Relationship Id="rId6" Type="http://schemas.openxmlformats.org/officeDocument/2006/relationships/hyperlink" Target="https://vlada.gov.cz/cz/ppov/rnm/aktuality/jednani-rady-vlady-pro-narodnostni-mensiny-10-10-2024-217848/" TargetMode="External"/><Relationship Id="rId23" Type="http://schemas.openxmlformats.org/officeDocument/2006/relationships/hyperlink" Target="https://www.pctesin.cz/vyrocni-zpravy.html?zaznam=59" TargetMode="External"/><Relationship Id="rId28" Type="http://schemas.openxmlformats.org/officeDocument/2006/relationships/hyperlink" Target="https://www.mujrozhlas.cz/mezi-nami/magazin-o-narodnostnich-mensinach-v-cesku-poslechnete-si-rozhovor-tatiany-cabakove-s-2989657" TargetMode="External"/><Relationship Id="rId49" Type="http://schemas.openxmlformats.org/officeDocument/2006/relationships/hyperlink" Target="https://www.deutschboehmen.com/" TargetMode="External"/><Relationship Id="rId114" Type="http://schemas.openxmlformats.org/officeDocument/2006/relationships/hyperlink" Target="https://mistoprovsechny.cz/files/document/6554b6750e470.pdf" TargetMode="External"/><Relationship Id="rId119" Type="http://schemas.openxmlformats.org/officeDocument/2006/relationships/hyperlink" Target="https://dotace.kr-jihomoravsky.cz/Folders/761-1-Vzdelavani+sport+a+volny+cas.aspx" TargetMode="External"/><Relationship Id="rId44" Type="http://schemas.openxmlformats.org/officeDocument/2006/relationships/hyperlink" Target="https://csmmsz.cz/wp-content/uploads/2023/10/PMKN-2023-final-1.pdf" TargetMode="External"/><Relationship Id="rId60" Type="http://schemas.openxmlformats.org/officeDocument/2006/relationships/hyperlink" Target="https://www.youtube.com/watch?v=Cu_1aSGONt4&amp;t=13s" TargetMode="External"/><Relationship Id="rId65" Type="http://schemas.openxmlformats.org/officeDocument/2006/relationships/hyperlink" Target="https://radiozurnal.rozhlas.cz/o-roma-vakeren-6193671?page=2" TargetMode="External"/><Relationship Id="rId81" Type="http://schemas.openxmlformats.org/officeDocument/2006/relationships/hyperlink" Target="https://www.kulturus.cz/ru/xii-festival-aktualnoj-kultury-i-prav-cheloveka-kulturus/" TargetMode="External"/><Relationship Id="rId86" Type="http://schemas.openxmlformats.org/officeDocument/2006/relationships/hyperlink" Target="http://bonafideos.cz/slovenska-mozaika" TargetMode="External"/><Relationship Id="rId4" Type="http://schemas.openxmlformats.org/officeDocument/2006/relationships/hyperlink" Target="https://vlada.gov.cz/cz/ppov/rnm/aktuality/vyrocni-zprava-rady-vlady-pro-narodnostni-mensiny-za-rok-2023-213767/" TargetMode="External"/><Relationship Id="rId9" Type="http://schemas.openxmlformats.org/officeDocument/2006/relationships/hyperlink" Target="https://vlada.gov.cz/cz/ppov/rnm/pracovni-organy/vybor-pro-dotacni-politiku/uvod-176069/" TargetMode="External"/><Relationship Id="rId13" Type="http://schemas.openxmlformats.org/officeDocument/2006/relationships/hyperlink" Target="https://rm.coe.int/czechiaecrml5-en/1680afb27b" TargetMode="External"/><Relationship Id="rId18" Type="http://schemas.openxmlformats.org/officeDocument/2006/relationships/hyperlink" Target="https://www.robrno.cz/aktivity/vyuka-novorectiny/" TargetMode="External"/><Relationship Id="rId39" Type="http://schemas.openxmlformats.org/officeDocument/2006/relationships/hyperlink" Target="https://www.zaedno.org/casopis" TargetMode="External"/><Relationship Id="rId109" Type="http://schemas.openxmlformats.org/officeDocument/2006/relationships/hyperlink" Target="https://www.ukrajinci.cz/vsechny-aktuality/aktuality+c19/dny-ukrajinske-kultury-v-cr-2024+a11402.htm" TargetMode="External"/><Relationship Id="rId34" Type="http://schemas.openxmlformats.org/officeDocument/2006/relationships/hyperlink" Target="https://vlada.gov.cz/scripts/detail.php?pgid=1379" TargetMode="External"/><Relationship Id="rId50" Type="http://schemas.openxmlformats.org/officeDocument/2006/relationships/hyperlink" Target="https://hrebecsko-schoenhengst.eu/" TargetMode="External"/><Relationship Id="rId55" Type="http://schemas.openxmlformats.org/officeDocument/2006/relationships/hyperlink" Target="http://www.kulturverband.org/?p=3718&amp;lang=cs" TargetMode="External"/><Relationship Id="rId76" Type="http://schemas.openxmlformats.org/officeDocument/2006/relationships/hyperlink" Target="https://t.me/mosty_media" TargetMode="External"/><Relationship Id="rId97" Type="http://schemas.openxmlformats.org/officeDocument/2006/relationships/hyperlink" Target="https://www.nmvp.cz/akce/janosikov-dukat1" TargetMode="External"/><Relationship Id="rId104" Type="http://schemas.openxmlformats.org/officeDocument/2006/relationships/hyperlink" Target="https://www.ukrajinci.cz/casopis-porohy/" TargetMode="External"/><Relationship Id="rId120" Type="http://schemas.openxmlformats.org/officeDocument/2006/relationships/hyperlink" Target="https://dotace.kraj-lbc.cz/socialni-veci/5-1-podpora-integrace-narodnostnich-mensin-a-cizincu-d453317.htm" TargetMode="External"/><Relationship Id="rId7" Type="http://schemas.openxmlformats.org/officeDocument/2006/relationships/hyperlink" Target="https://vlada.gov.cz/cz/pracovni-a-poradni-organy-vlady/zalezitosti-romske-komunity/uvod-5779/" TargetMode="External"/><Relationship Id="rId71" Type="http://schemas.openxmlformats.org/officeDocument/2006/relationships/hyperlink" Target="https://www.podkarpatskarus.cz/" TargetMode="External"/><Relationship Id="rId92" Type="http://schemas.openxmlformats.org/officeDocument/2006/relationships/hyperlink" Target="https://fssarvanci.cz/" TargetMode="External"/><Relationship Id="rId2" Type="http://schemas.openxmlformats.org/officeDocument/2006/relationships/hyperlink" Target="https://vlada.gov.cz/cz/ppov/rnm/aktuality/jednani-rady-vlady-pro-narodnostni-mensiny-ze-dne-20--2--2025-218930/" TargetMode="External"/><Relationship Id="rId29" Type="http://schemas.openxmlformats.org/officeDocument/2006/relationships/hyperlink" Target="https://www.ceskatelevize.cz/porady/11690334848-sousede/" TargetMode="External"/><Relationship Id="rId24" Type="http://schemas.openxmlformats.org/officeDocument/2006/relationships/hyperlink" Target="https://vlada.gov.cz/cz/ppov/rnm/aktuality/ceska-repubilka-rozsirila-ochranu-nemciny-jako-mensinoveho-jazyka-212242/" TargetMode="External"/><Relationship Id="rId40" Type="http://schemas.openxmlformats.org/officeDocument/2006/relationships/hyperlink" Target="https://www.zaedno.org/trifon/746-trifon-zarezan-2024" TargetMode="External"/><Relationship Id="rId45" Type="http://schemas.openxmlformats.org/officeDocument/2006/relationships/hyperlink" Target="https://csmmsz.cz/pragai-hirek/2023/esterhazy-janosra-emlekeztek-a-cseh-fovarosban-tudositas/" TargetMode="External"/><Relationship Id="rId66" Type="http://schemas.openxmlformats.org/officeDocument/2006/relationships/hyperlink" Target="https://romea.cz/cz/kategorie/romea-tv" TargetMode="External"/><Relationship Id="rId87" Type="http://schemas.openxmlformats.org/officeDocument/2006/relationships/hyperlink" Target="https://www.usd.cas.cz/aktuality/prazska-mezinarodni-konference-slovenskych-a-ceskych-stredoskolaku/" TargetMode="External"/><Relationship Id="rId110" Type="http://schemas.openxmlformats.org/officeDocument/2006/relationships/hyperlink" Target="https://vietnamskelisty.cz/vietnamska-media-v-cr/" TargetMode="External"/><Relationship Id="rId115" Type="http://schemas.openxmlformats.org/officeDocument/2006/relationships/hyperlink" Target="https://vlada.gov.cz/cz/ppov/rnm/jednani-rady/jednani-rady-vlady-pro-narodnostni-mensiny-ze-dne-19--3--2024-213775/" TargetMode="External"/><Relationship Id="rId61" Type="http://schemas.openxmlformats.org/officeDocument/2006/relationships/hyperlink" Target="https://www.festiwalpzko.cz/" TargetMode="External"/><Relationship Id="rId82" Type="http://schemas.openxmlformats.org/officeDocument/2006/relationships/hyperlink" Target="https://ekprague.com/cs/magazine/" TargetMode="External"/><Relationship Id="rId19" Type="http://schemas.openxmlformats.org/officeDocument/2006/relationships/hyperlink" Target="http://radostfolklor.org/2023/09/08/nova-sezona-u-skolici-srpskog-jezika-za-decu/" TargetMode="External"/><Relationship Id="rId14" Type="http://schemas.openxmlformats.org/officeDocument/2006/relationships/hyperlink" Target="https://search.coe.int/cm" TargetMode="External"/><Relationship Id="rId30" Type="http://schemas.openxmlformats.org/officeDocument/2006/relationships/hyperlink" Target="https://www.regionalnitelevize.cz/region?porady=67" TargetMode="External"/><Relationship Id="rId35" Type="http://schemas.openxmlformats.org/officeDocument/2006/relationships/hyperlink" Target="https://ceskegalerie.cz/cs/vystavy/4849/jenom-v-cechach-jsem-byla-plne-beloruskou" TargetMode="External"/><Relationship Id="rId56" Type="http://schemas.openxmlformats.org/officeDocument/2006/relationships/hyperlink" Target="https://landesversammlung.cz/cs/aktualni/novinky/lesung-schuld-und-leid-in-prag/" TargetMode="External"/><Relationship Id="rId77" Type="http://schemas.openxmlformats.org/officeDocument/2006/relationships/hyperlink" Target="https://www.facebook.com/budettolk" TargetMode="External"/><Relationship Id="rId100" Type="http://schemas.openxmlformats.org/officeDocument/2006/relationships/hyperlink" Target="http://radostfolklor.org/2023/05/29/elementor-1540/" TargetMode="External"/><Relationship Id="rId105" Type="http://schemas.openxmlformats.org/officeDocument/2006/relationships/hyperlink" Target="https://ukrzurnal.eu/ukr.archive.html/full/" TargetMode="External"/><Relationship Id="rId8" Type="http://schemas.openxmlformats.org/officeDocument/2006/relationships/hyperlink" Target="https://mv.gov.cz/odk2/clanek/informace-ke-zrizovani-vyboru-pro-narodnostni-mensiny-a-oznacovani-ulic-v-jazyce-narodnostni-mensiny-v-souvislosti-se-scitanim-lidu-domu-a-bytu-2021.aspx" TargetMode="External"/><Relationship Id="rId51" Type="http://schemas.openxmlformats.org/officeDocument/2006/relationships/hyperlink" Target="https://www.mujrozhlas.cz/sousede" TargetMode="External"/><Relationship Id="rId72" Type="http://schemas.openxmlformats.org/officeDocument/2006/relationships/hyperlink" Target="https://www.ruslo.cz/index.php/zhurnal" TargetMode="External"/><Relationship Id="rId93" Type="http://schemas.openxmlformats.org/officeDocument/2006/relationships/hyperlink" Target="http://www.fogas.cz/" TargetMode="External"/><Relationship Id="rId98" Type="http://schemas.openxmlformats.org/officeDocument/2006/relationships/hyperlink" Target="https://slobodnyvysielac.sk/relacia/na-prahu-zmien-260-2/" TargetMode="External"/><Relationship Id="rId121" Type="http://schemas.openxmlformats.org/officeDocument/2006/relationships/hyperlink" Target="https://www.msk.cz/cs/temata/dotace/program-obnovy-kulturnich-pamatek-a-pamatkove-chranenych-nemovitosti-v-moravskoslezskem-kraji-na-rok-2025-20166/" TargetMode="External"/><Relationship Id="rId3" Type="http://schemas.openxmlformats.org/officeDocument/2006/relationships/hyperlink" Target="https://vdb.czso.cz/vdbvo2/faces/cs/index.jsf?page=vystup-objekt-parametry&amp;pvo=SLD210082-OB-OR&amp;z=T&amp;f=TABULKA&amp;sp=A&amp;skupId=4293&amp;katalog=33522&amp;pvo=SLD210082-OB-" TargetMode="External"/><Relationship Id="rId25" Type="http://schemas.openxmlformats.org/officeDocument/2006/relationships/hyperlink" Target="https://radiozurnal.rozhlas.cz/romske-deti-je-ve-skolach-potreba-chapat-jako-bilingvni-vyplyva-ze-studie-9184015" TargetMode="External"/><Relationship Id="rId46" Type="http://schemas.openxmlformats.org/officeDocument/2006/relationships/hyperlink" Target="https://csmmsz.cz/kozpont/2024/pragai-megemlekezes-esterhazy-janosrol-tudositas-2/" TargetMode="External"/><Relationship Id="rId67" Type="http://schemas.openxmlformats.org/officeDocument/2006/relationships/hyperlink" Target="https://tuketv.cz/" TargetMode="External"/><Relationship Id="rId116" Type="http://schemas.openxmlformats.org/officeDocument/2006/relationships/hyperlink" Target="https://vlada.gov.cz/cz/ppov/rnm/clenove/" TargetMode="External"/><Relationship Id="rId20" Type="http://schemas.openxmlformats.org/officeDocument/2006/relationships/hyperlink" Target="https://scitani.gov.cz/matersky-jazyk" TargetMode="External"/><Relationship Id="rId41" Type="http://schemas.openxmlformats.org/officeDocument/2006/relationships/hyperlink" Target="https://cchs.cz/hr/kontakt-2/" TargetMode="External"/><Relationship Id="rId62" Type="http://schemas.openxmlformats.org/officeDocument/2006/relationships/hyperlink" Target="https://www.dzaniben.cz/publications.html?a=&amp;m=002b666e42d85f921a8ee0ee4a290105&amp;sm=a8ff10a8c8395a0de728a58127548653" TargetMode="External"/><Relationship Id="rId83" Type="http://schemas.openxmlformats.org/officeDocument/2006/relationships/hyperlink" Target="https://www.arovcr.cz/o-festivalu" TargetMode="External"/><Relationship Id="rId88" Type="http://schemas.openxmlformats.org/officeDocument/2006/relationships/hyperlink" Target="https://www.facebook.com/PrahaSrdceNarodu" TargetMode="External"/><Relationship Id="rId111" Type="http://schemas.openxmlformats.org/officeDocument/2006/relationships/hyperlink" Target="https://www.eshop-sapa.cz/kucharky-a-dalsi-knihy/strana-3/" TargetMode="External"/><Relationship Id="rId15" Type="http://schemas.openxmlformats.org/officeDocument/2006/relationships/hyperlink" Target="https://erudyt.cz/" TargetMode="External"/><Relationship Id="rId36" Type="http://schemas.openxmlformats.org/officeDocument/2006/relationships/hyperlink" Target="https://www.nkp.cz/o-knihovne/vydane-publikace/instituce-v-exilu-sto-let-od-prichodu-exilove-vlady-beloruske-lidove-republiky-do-prahy" TargetMode="External"/><Relationship Id="rId57" Type="http://schemas.openxmlformats.org/officeDocument/2006/relationships/hyperlink" Target="https://vlada.gov.cz/cz/ppov/rnm/aktuality/konference-k-problematice-hrobu-nemeckojazycnych-a-dalsich-obyvatel-ceske-republiky-205553/" TargetMode="External"/><Relationship Id="rId106" Type="http://schemas.openxmlformats.org/officeDocument/2006/relationships/hyperlink" Target="https://www.mujrozhlas.cz/zive/radio-ukrajina?_gl=1*uvk5yt*_gcl_au*MTM4MjM2MjY5My4xNzU3NTcyNTE4*_ga*OTkzNzk5ODE0LjE3NTc1NzI1MTg.*_ga_NHXTP7RWNV*czE3NTgyODM0NTIkbzckZzAkdDE3NTgyODM0NTIkajYwJGwwJGgxNzA4NTk1NDQ2&amp;_ga=2.81613392.697338289.1758273917-993799814.1757572518" TargetMode="External"/><Relationship Id="rId10" Type="http://schemas.openxmlformats.org/officeDocument/2006/relationships/hyperlink" Target="https://vlada.gov.cz/cz/ppov/rnm/pracovni-organy/ps-pro-peci-o-hroby/uvod-176072/" TargetMode="External"/><Relationship Id="rId31" Type="http://schemas.openxmlformats.org/officeDocument/2006/relationships/hyperlink" Target="https://www.dnm-praha.eu/o-nas/historie-domu/" TargetMode="External"/><Relationship Id="rId52" Type="http://schemas.openxmlformats.org/officeDocument/2006/relationships/hyperlink" Target="https://landesversammlung.cz/cs/" TargetMode="External"/><Relationship Id="rId73" Type="http://schemas.openxmlformats.org/officeDocument/2006/relationships/hyperlink" Target="https://www.ruslo.cz/index.php/zhurnal/detskij-zhurnal" TargetMode="External"/><Relationship Id="rId78" Type="http://schemas.openxmlformats.org/officeDocument/2006/relationships/hyperlink" Target="https://www.facebook.com/prazskij.kniznyj.klub/?_rdr" TargetMode="External"/><Relationship Id="rId94" Type="http://schemas.openxmlformats.org/officeDocument/2006/relationships/hyperlink" Target="https://www.polana.cz/" TargetMode="External"/><Relationship Id="rId99" Type="http://schemas.openxmlformats.org/officeDocument/2006/relationships/hyperlink" Target="http://mrstefanik.cz/index.php" TargetMode="External"/><Relationship Id="rId101" Type="http://schemas.openxmlformats.org/officeDocument/2006/relationships/hyperlink" Target="http://radostfolklor.org/2024/04/05/veliki-godisnji-koncert-vyrocni-vystoupeni-folklorniho-spolku-2/" TargetMode="External"/><Relationship Id="rId122" Type="http://schemas.openxmlformats.org/officeDocument/2006/relationships/hyperlink" Target="https://www.kr-ustecky.cz/podpora%2Daktivit%2Da%2Dprezentace%2Dnarodnostnich%2Dmensin%2Dzijicich%2Dna%2Duzemi%2Dusteckeho%2Dkraje%2D2024/ms-298891/p1=29889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9582E3D42C7349A6536477A6ECDDD7" ma:contentTypeVersion="13" ma:contentTypeDescription="Vytvoří nový dokument" ma:contentTypeScope="" ma:versionID="9bcd135e2248308a226a5afb2170c475">
  <xsd:schema xmlns:xsd="http://www.w3.org/2001/XMLSchema" xmlns:xs="http://www.w3.org/2001/XMLSchema" xmlns:p="http://schemas.microsoft.com/office/2006/metadata/properties" xmlns:ns3="5262deab-b7c1-4d9b-952a-7fa080e0addc" xmlns:ns4="ba8a504d-a97d-41ad-a3d3-2775cb750b3e" targetNamespace="http://schemas.microsoft.com/office/2006/metadata/properties" ma:root="true" ma:fieldsID="5827650577389770232c074183ffc05d" ns3:_="" ns4:_="">
    <xsd:import namespace="5262deab-b7c1-4d9b-952a-7fa080e0addc"/>
    <xsd:import namespace="ba8a504d-a97d-41ad-a3d3-2775cb750b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2deab-b7c1-4d9b-952a-7fa080e0a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a504d-a97d-41ad-a3d3-2775cb750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62deab-b7c1-4d9b-952a-7fa080e0addc" xsi:nil="true"/>
  </documentManagement>
</p:properties>
</file>

<file path=customXml/itemProps1.xml><?xml version="1.0" encoding="utf-8"?>
<ds:datastoreItem xmlns:ds="http://schemas.openxmlformats.org/officeDocument/2006/customXml" ds:itemID="{E5C2E3D5-4F03-4784-8A42-6CB3417F8A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A9A806-F242-452C-8C58-0B0977B2C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2deab-b7c1-4d9b-952a-7fa080e0addc"/>
    <ds:schemaRef ds:uri="ba8a504d-a97d-41ad-a3d3-2775cb750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0DC78-8C16-4619-A071-721446E538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D1C025-774D-4971-97D3-EDB64C8D806D}">
  <ds:schemaRefs>
    <ds:schemaRef ds:uri="http://schemas.microsoft.com/office/2006/metadata/properties"/>
    <ds:schemaRef ds:uri="http://schemas.microsoft.com/office/infopath/2007/PartnerControls"/>
    <ds:schemaRef ds:uri="5262deab-b7c1-4d9b-952a-7fa080e0ad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45</Pages>
  <Words>15208</Words>
  <Characters>93004</Characters>
  <Application>Microsoft Office Word</Application>
  <DocSecurity>0</DocSecurity>
  <Lines>775</Lines>
  <Paragraphs>215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Juhásová Marianna</dc:creator>
  <cp:keywords/>
  <dc:description/>
  <cp:lastModifiedBy>Andrej Probst</cp:lastModifiedBy>
  <cp:revision>21</cp:revision>
  <dcterms:created xsi:type="dcterms:W3CDTF">2025-10-13T14:58:00Z</dcterms:created>
  <dcterms:modified xsi:type="dcterms:W3CDTF">2025-10-27T20:14:00Z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0x010100A29582E3D42C7349A6536477A6ECDDD7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etDate">
    <vt:lpwstr>2025-08-22T10:43:11Z</vt:lpwstr>
  </property>
  <property fmtid="{D5CDD505-2E9C-101B-9397-08002B2CF9AE}" pid="5" name="MSIP_Label_1ba92a76-a6c4-4984-b898-a49fe77c5243_Method">
    <vt:lpwstr>Privileged</vt:lpwstr>
  </property>
  <property fmtid="{D5CDD505-2E9C-101B-9397-08002B2CF9AE}" pid="6" name="MSIP_Label_1ba92a76-a6c4-4984-b898-a49fe77c5243_Name">
    <vt:lpwstr>Veřejné - s popiskem</vt:lpwstr>
  </property>
  <property fmtid="{D5CDD505-2E9C-101B-9397-08002B2CF9AE}" pid="7" name="MSIP_Label_1ba92a76-a6c4-4984-b898-a49fe77c5243_SiteId">
    <vt:lpwstr>1f9775f0-c6d0-40f3-b27c-91cb5bbd294a</vt:lpwstr>
  </property>
  <property fmtid="{D5CDD505-2E9C-101B-9397-08002B2CF9AE}" pid="8" name="MSIP_Label_1ba92a76-a6c4-4984-b898-a49fe77c5243_ActionId">
    <vt:lpwstr>73cb9da5-d631-423c-b1c8-e6ae0fad17cf</vt:lpwstr>
  </property>
  <property fmtid="{D5CDD505-2E9C-101B-9397-08002B2CF9AE}" pid="9" name="MSIP_Label_1ba92a76-a6c4-4984-b898-a49fe77c5243_ContentBits">
    <vt:lpwstr>0</vt:lpwstr>
  </property>
  <property fmtid="{D5CDD505-2E9C-101B-9397-08002B2CF9AE}" pid="10" name="MSIP_Label_1ba92a76-a6c4-4984-b898-a49fe77c5243_Tag">
    <vt:lpwstr>10, 0, 1, 1</vt:lpwstr>
  </property>
</Properties>
</file>